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DB677" w14:textId="4351E4FB" w:rsidR="00623231" w:rsidRDefault="00623231" w:rsidP="00623231">
      <w:pPr>
        <w:jc w:val="center"/>
        <w:rPr>
          <w:b/>
          <w:sz w:val="28"/>
        </w:rPr>
      </w:pPr>
      <w:r w:rsidRPr="004746B1">
        <w:rPr>
          <w:b/>
          <w:sz w:val="28"/>
        </w:rPr>
        <w:t>SIDDAGANGA INSTITUTE OF TECHNOLOGY, TUM</w:t>
      </w:r>
      <w:r>
        <w:rPr>
          <w:b/>
          <w:sz w:val="28"/>
        </w:rPr>
        <w:t>A</w:t>
      </w:r>
      <w:r w:rsidRPr="004746B1">
        <w:rPr>
          <w:b/>
          <w:sz w:val="28"/>
        </w:rPr>
        <w:t>KUR</w:t>
      </w:r>
      <w:r>
        <w:rPr>
          <w:b/>
          <w:sz w:val="28"/>
        </w:rPr>
        <w:t>U</w:t>
      </w:r>
      <w:r w:rsidR="00F11411">
        <w:rPr>
          <w:b/>
          <w:sz w:val="28"/>
        </w:rPr>
        <w:t xml:space="preserve"> </w:t>
      </w:r>
      <w:r w:rsidRPr="004746B1">
        <w:rPr>
          <w:b/>
          <w:sz w:val="28"/>
        </w:rPr>
        <w:t>-</w:t>
      </w:r>
      <w:r w:rsidR="00F11411">
        <w:rPr>
          <w:b/>
          <w:sz w:val="28"/>
        </w:rPr>
        <w:t xml:space="preserve"> 0</w:t>
      </w:r>
      <w:r w:rsidRPr="004746B1">
        <w:rPr>
          <w:b/>
          <w:sz w:val="28"/>
        </w:rPr>
        <w:t>3</w:t>
      </w:r>
    </w:p>
    <w:p w14:paraId="3ABDEA98" w14:textId="77777777" w:rsidR="00623231" w:rsidRPr="00F11411" w:rsidRDefault="00623231" w:rsidP="00623231">
      <w:pPr>
        <w:jc w:val="center"/>
      </w:pPr>
      <w:r w:rsidRPr="00F11411">
        <w:t xml:space="preserve">(An Autonomous Institution affiliated to Visvesvaraya Technological University, </w:t>
      </w:r>
      <w:proofErr w:type="spellStart"/>
      <w:r w:rsidRPr="00F11411">
        <w:t>Belagavi</w:t>
      </w:r>
      <w:proofErr w:type="spellEnd"/>
      <w:r w:rsidRPr="00F11411">
        <w:t xml:space="preserve">, </w:t>
      </w:r>
    </w:p>
    <w:p w14:paraId="22DD8A55" w14:textId="77777777" w:rsidR="00623231" w:rsidRPr="00F11411" w:rsidRDefault="00623231" w:rsidP="00623231">
      <w:pPr>
        <w:jc w:val="center"/>
      </w:pPr>
      <w:r w:rsidRPr="00F11411">
        <w:t>Approved by AICTE, New Delhi)</w:t>
      </w:r>
    </w:p>
    <w:p w14:paraId="2810B2CD" w14:textId="77777777" w:rsidR="00623231" w:rsidRPr="004746B1" w:rsidRDefault="00623231" w:rsidP="00623231">
      <w:pPr>
        <w:jc w:val="center"/>
        <w:rPr>
          <w:b/>
          <w:sz w:val="28"/>
        </w:rPr>
      </w:pPr>
    </w:p>
    <w:p w14:paraId="0681973C" w14:textId="77777777" w:rsidR="00254411" w:rsidRPr="005451A6" w:rsidRDefault="00254411" w:rsidP="00254411">
      <w:pPr>
        <w:jc w:val="center"/>
        <w:rPr>
          <w:b/>
          <w:sz w:val="32"/>
          <w:szCs w:val="36"/>
        </w:rPr>
      </w:pPr>
      <w:r w:rsidRPr="005451A6">
        <w:rPr>
          <w:b/>
          <w:sz w:val="32"/>
          <w:szCs w:val="36"/>
        </w:rPr>
        <w:t>ELECTRICAL ENGINEERING MATERIALS</w:t>
      </w:r>
    </w:p>
    <w:p w14:paraId="373F9C5E" w14:textId="2E8BC4E3" w:rsidR="00254411" w:rsidRDefault="007B1F1C" w:rsidP="002544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(For EE Branch</w:t>
      </w:r>
      <w:r w:rsidR="00254411">
        <w:rPr>
          <w:b/>
          <w:sz w:val="24"/>
          <w:szCs w:val="24"/>
        </w:rPr>
        <w:t>)</w:t>
      </w:r>
    </w:p>
    <w:p w14:paraId="74761D26" w14:textId="77777777" w:rsidR="00457096" w:rsidRDefault="00457096" w:rsidP="00254411">
      <w:pPr>
        <w:jc w:val="center"/>
        <w:rPr>
          <w:b/>
          <w:sz w:val="24"/>
          <w:szCs w:val="24"/>
        </w:rPr>
      </w:pPr>
    </w:p>
    <w:p w14:paraId="1E5E8D88" w14:textId="77777777" w:rsidR="00254411" w:rsidRDefault="00254411" w:rsidP="002544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 Type: Integrated</w:t>
      </w:r>
    </w:p>
    <w:p w14:paraId="2C685A8C" w14:textId="77777777" w:rsidR="00254411" w:rsidRPr="004F74BB" w:rsidRDefault="00254411" w:rsidP="00254411">
      <w:pPr>
        <w:jc w:val="center"/>
      </w:pPr>
    </w:p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5"/>
        <w:gridCol w:w="3811"/>
        <w:gridCol w:w="1849"/>
        <w:gridCol w:w="1281"/>
      </w:tblGrid>
      <w:tr w:rsidR="00254411" w:rsidRPr="004F74BB" w14:paraId="303C326C" w14:textId="77777777" w:rsidTr="0065236D">
        <w:trPr>
          <w:trHeight w:val="397"/>
        </w:trPr>
        <w:tc>
          <w:tcPr>
            <w:tcW w:w="2407" w:type="dxa"/>
            <w:vAlign w:val="center"/>
          </w:tcPr>
          <w:p w14:paraId="3A6672EB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 w:rsidRPr="004F74BB">
              <w:rPr>
                <w:bCs/>
                <w:sz w:val="24"/>
                <w:szCs w:val="24"/>
              </w:rPr>
              <w:t>Contact Hours/ Week:</w:t>
            </w:r>
          </w:p>
        </w:tc>
        <w:tc>
          <w:tcPr>
            <w:tcW w:w="3797" w:type="dxa"/>
            <w:vAlign w:val="center"/>
          </w:tcPr>
          <w:p w14:paraId="075374D8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3(L) + 2(P)</w:t>
            </w:r>
          </w:p>
        </w:tc>
        <w:tc>
          <w:tcPr>
            <w:tcW w:w="1842" w:type="dxa"/>
            <w:vAlign w:val="center"/>
          </w:tcPr>
          <w:p w14:paraId="27B64349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 w:rsidRPr="004F74BB">
              <w:rPr>
                <w:bCs/>
                <w:sz w:val="24"/>
                <w:szCs w:val="24"/>
              </w:rPr>
              <w:t>Credits:</w:t>
            </w:r>
          </w:p>
        </w:tc>
        <w:tc>
          <w:tcPr>
            <w:tcW w:w="1276" w:type="dxa"/>
            <w:vAlign w:val="center"/>
          </w:tcPr>
          <w:p w14:paraId="163FFF92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254411" w:rsidRPr="004F74BB" w14:paraId="426E8492" w14:textId="77777777" w:rsidTr="0065236D">
        <w:trPr>
          <w:trHeight w:val="397"/>
        </w:trPr>
        <w:tc>
          <w:tcPr>
            <w:tcW w:w="2407" w:type="dxa"/>
            <w:vAlign w:val="center"/>
          </w:tcPr>
          <w:p w14:paraId="10671D6C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 w:rsidRPr="004F74BB">
              <w:rPr>
                <w:bCs/>
                <w:sz w:val="24"/>
                <w:szCs w:val="24"/>
              </w:rPr>
              <w:t>Total Lecture Hours:</w:t>
            </w:r>
          </w:p>
        </w:tc>
        <w:tc>
          <w:tcPr>
            <w:tcW w:w="3797" w:type="dxa"/>
            <w:vAlign w:val="center"/>
          </w:tcPr>
          <w:p w14:paraId="5EE076F3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40 + 28 </w:t>
            </w:r>
          </w:p>
        </w:tc>
        <w:tc>
          <w:tcPr>
            <w:tcW w:w="1842" w:type="dxa"/>
            <w:vAlign w:val="center"/>
          </w:tcPr>
          <w:p w14:paraId="64402363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 w:rsidRPr="004F74BB">
              <w:rPr>
                <w:bCs/>
                <w:sz w:val="24"/>
                <w:szCs w:val="24"/>
              </w:rPr>
              <w:t xml:space="preserve">CIE Marks: </w:t>
            </w:r>
          </w:p>
        </w:tc>
        <w:tc>
          <w:tcPr>
            <w:tcW w:w="1276" w:type="dxa"/>
            <w:vAlign w:val="center"/>
          </w:tcPr>
          <w:p w14:paraId="0B9A8860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254411" w:rsidRPr="004F74BB" w14:paraId="36C4B78F" w14:textId="77777777" w:rsidTr="0065236D">
        <w:trPr>
          <w:trHeight w:val="397"/>
        </w:trPr>
        <w:tc>
          <w:tcPr>
            <w:tcW w:w="2407" w:type="dxa"/>
            <w:vAlign w:val="center"/>
          </w:tcPr>
          <w:p w14:paraId="24E0A9A3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Course</w:t>
            </w:r>
            <w:r w:rsidRPr="004F74BB">
              <w:rPr>
                <w:bCs/>
                <w:sz w:val="24"/>
                <w:szCs w:val="24"/>
              </w:rPr>
              <w:t xml:space="preserve"> Code:</w:t>
            </w:r>
          </w:p>
        </w:tc>
        <w:tc>
          <w:tcPr>
            <w:tcW w:w="3797" w:type="dxa"/>
            <w:vAlign w:val="center"/>
          </w:tcPr>
          <w:p w14:paraId="59D88876" w14:textId="54DDA7D6" w:rsidR="00254411" w:rsidRPr="004F74BB" w:rsidRDefault="00640227" w:rsidP="002544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APE</w:t>
            </w:r>
            <w:r w:rsidR="00F0561B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842" w:type="dxa"/>
            <w:vAlign w:val="center"/>
          </w:tcPr>
          <w:p w14:paraId="62F80430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 w:rsidRPr="004F74BB">
              <w:rPr>
                <w:bCs/>
                <w:sz w:val="24"/>
                <w:szCs w:val="24"/>
              </w:rPr>
              <w:t xml:space="preserve">SEE Marks: </w:t>
            </w:r>
          </w:p>
        </w:tc>
        <w:tc>
          <w:tcPr>
            <w:tcW w:w="1276" w:type="dxa"/>
            <w:vAlign w:val="center"/>
          </w:tcPr>
          <w:p w14:paraId="5FC57FCD" w14:textId="77777777" w:rsidR="00254411" w:rsidRPr="004F74BB" w:rsidRDefault="00254411" w:rsidP="006523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</w:tbl>
    <w:p w14:paraId="33C2CBDB" w14:textId="77777777" w:rsidR="00254411" w:rsidRPr="00E70C60" w:rsidRDefault="00254411" w:rsidP="00254411">
      <w:pPr>
        <w:ind w:left="990" w:right="270" w:hanging="630"/>
        <w:jc w:val="both"/>
        <w:rPr>
          <w:color w:val="FF0000"/>
          <w:szCs w:val="24"/>
        </w:rPr>
      </w:pPr>
    </w:p>
    <w:tbl>
      <w:tblPr>
        <w:tblStyle w:val="TableGrid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8647"/>
        <w:gridCol w:w="29"/>
      </w:tblGrid>
      <w:tr w:rsidR="00254411" w:rsidRPr="004F74BB" w14:paraId="14B8C215" w14:textId="77777777" w:rsidTr="0065236D">
        <w:tc>
          <w:tcPr>
            <w:tcW w:w="9356" w:type="dxa"/>
            <w:gridSpan w:val="3"/>
          </w:tcPr>
          <w:p w14:paraId="53136168" w14:textId="77777777" w:rsidR="00254411" w:rsidRPr="004F74BB" w:rsidRDefault="00254411" w:rsidP="0065236D">
            <w:pPr>
              <w:ind w:left="2880" w:hanging="2880"/>
              <w:jc w:val="both"/>
              <w:rPr>
                <w:b/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 xml:space="preserve">Course objectives: </w:t>
            </w:r>
          </w:p>
          <w:p w14:paraId="298CAC3F" w14:textId="77777777" w:rsidR="00254411" w:rsidRPr="004F74BB" w:rsidRDefault="00254411" w:rsidP="0065236D">
            <w:pPr>
              <w:ind w:left="2880" w:hanging="2880"/>
              <w:jc w:val="both"/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t>This course will enable students to:</w:t>
            </w:r>
          </w:p>
        </w:tc>
      </w:tr>
      <w:tr w:rsidR="00254411" w:rsidRPr="004F74BB" w14:paraId="4FDD00A9" w14:textId="77777777" w:rsidTr="0065236D">
        <w:trPr>
          <w:gridAfter w:val="1"/>
          <w:wAfter w:w="29" w:type="dxa"/>
        </w:trPr>
        <w:tc>
          <w:tcPr>
            <w:tcW w:w="680" w:type="dxa"/>
          </w:tcPr>
          <w:p w14:paraId="0EFA6744" w14:textId="77777777" w:rsidR="00254411" w:rsidRPr="00A53450" w:rsidRDefault="00254411" w:rsidP="00F11411">
            <w:pPr>
              <w:spacing w:line="276" w:lineRule="auto"/>
              <w:ind w:left="142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375841B1" w14:textId="4C78938A" w:rsidR="00254411" w:rsidRPr="00CD1B22" w:rsidRDefault="00D47B14" w:rsidP="00F1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254411">
              <w:rPr>
                <w:color w:val="000000"/>
                <w:sz w:val="24"/>
                <w:szCs w:val="24"/>
              </w:rPr>
              <w:t xml:space="preserve">nderstand the properties of dielectrics and </w:t>
            </w:r>
            <w:r w:rsidR="00254411">
              <w:rPr>
                <w:sz w:val="24"/>
                <w:szCs w:val="24"/>
              </w:rPr>
              <w:t>magnetic materials</w:t>
            </w:r>
            <w:r w:rsidR="00254411">
              <w:rPr>
                <w:color w:val="000000"/>
                <w:sz w:val="24"/>
                <w:szCs w:val="24"/>
              </w:rPr>
              <w:t>.</w:t>
            </w:r>
          </w:p>
        </w:tc>
      </w:tr>
      <w:tr w:rsidR="00254411" w:rsidRPr="004F74BB" w14:paraId="7AF106D4" w14:textId="77777777" w:rsidTr="0065236D">
        <w:trPr>
          <w:gridAfter w:val="1"/>
          <w:wAfter w:w="29" w:type="dxa"/>
        </w:trPr>
        <w:tc>
          <w:tcPr>
            <w:tcW w:w="680" w:type="dxa"/>
          </w:tcPr>
          <w:p w14:paraId="6C6F39AB" w14:textId="77777777" w:rsidR="00254411" w:rsidRPr="00A53450" w:rsidRDefault="00254411" w:rsidP="00F11411">
            <w:pPr>
              <w:spacing w:line="276" w:lineRule="auto"/>
              <w:ind w:left="142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02045301" w14:textId="0B27EAE3" w:rsidR="00254411" w:rsidRPr="004F74BB" w:rsidRDefault="00D47B14" w:rsidP="00F114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254411">
              <w:rPr>
                <w:sz w:val="24"/>
                <w:szCs w:val="24"/>
              </w:rPr>
              <w:t>now the thermal properties of materials and their applications relevant to engineering.</w:t>
            </w:r>
          </w:p>
        </w:tc>
      </w:tr>
      <w:tr w:rsidR="00254411" w:rsidRPr="004F74BB" w14:paraId="560DA030" w14:textId="77777777" w:rsidTr="0065236D">
        <w:trPr>
          <w:gridAfter w:val="1"/>
          <w:wAfter w:w="29" w:type="dxa"/>
        </w:trPr>
        <w:tc>
          <w:tcPr>
            <w:tcW w:w="680" w:type="dxa"/>
          </w:tcPr>
          <w:p w14:paraId="0B9FFF70" w14:textId="77777777" w:rsidR="00254411" w:rsidRPr="00A53450" w:rsidRDefault="00254411" w:rsidP="00F11411">
            <w:pPr>
              <w:spacing w:line="276" w:lineRule="auto"/>
              <w:ind w:left="142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14171F04" w14:textId="585AF796" w:rsidR="00254411" w:rsidRPr="004F74BB" w:rsidRDefault="00E413E3" w:rsidP="00E41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Analyze the electrical properties of metals</w:t>
            </w:r>
            <w:r>
              <w:rPr>
                <w:sz w:val="24"/>
                <w:szCs w:val="24"/>
              </w:rPr>
              <w:t xml:space="preserve"> </w:t>
            </w:r>
            <w:r w:rsidRPr="00886356">
              <w:rPr>
                <w:sz w:val="24"/>
                <w:szCs w:val="24"/>
              </w:rPr>
              <w:t>using classical and quantum models.</w:t>
            </w:r>
          </w:p>
        </w:tc>
      </w:tr>
      <w:tr w:rsidR="00E413E3" w:rsidRPr="004F74BB" w14:paraId="31BCF740" w14:textId="77777777" w:rsidTr="0065236D">
        <w:trPr>
          <w:gridAfter w:val="1"/>
          <w:wAfter w:w="29" w:type="dxa"/>
        </w:trPr>
        <w:tc>
          <w:tcPr>
            <w:tcW w:w="680" w:type="dxa"/>
          </w:tcPr>
          <w:p w14:paraId="63C73311" w14:textId="77777777" w:rsidR="00E413E3" w:rsidRPr="00A53450" w:rsidRDefault="00E413E3" w:rsidP="00F11411">
            <w:pPr>
              <w:spacing w:line="276" w:lineRule="auto"/>
              <w:ind w:left="142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14:paraId="6BFF0703" w14:textId="64C37A88" w:rsidR="00E413E3" w:rsidRPr="004F74BB" w:rsidRDefault="00E413E3" w:rsidP="00F1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S</w:t>
            </w:r>
            <w:r w:rsidRPr="00E7776B">
              <w:rPr>
                <w:sz w:val="24"/>
                <w:szCs w:val="24"/>
                <w:shd w:val="clear" w:color="auto" w:fill="FFFFFF"/>
              </w:rPr>
              <w:t>tudy the concept of band formation in solids and Hall Effect</w:t>
            </w:r>
          </w:p>
        </w:tc>
      </w:tr>
      <w:tr w:rsidR="00E413E3" w:rsidRPr="004F74BB" w14:paraId="2B42CC50" w14:textId="77777777" w:rsidTr="0065236D">
        <w:trPr>
          <w:gridAfter w:val="1"/>
          <w:wAfter w:w="29" w:type="dxa"/>
        </w:trPr>
        <w:tc>
          <w:tcPr>
            <w:tcW w:w="680" w:type="dxa"/>
          </w:tcPr>
          <w:p w14:paraId="162251D1" w14:textId="3CA4DCB9" w:rsidR="00E413E3" w:rsidRDefault="00E413E3" w:rsidP="00F11411">
            <w:pPr>
              <w:spacing w:line="276" w:lineRule="auto"/>
              <w:ind w:left="142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14:paraId="3DA9843C" w14:textId="064758EC" w:rsidR="00E413E3" w:rsidRDefault="00E413E3" w:rsidP="00F1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886356">
              <w:rPr>
                <w:sz w:val="24"/>
                <w:szCs w:val="24"/>
              </w:rPr>
              <w:t xml:space="preserve">Explore superconductivity principles, phenomena, and </w:t>
            </w:r>
            <w:r>
              <w:rPr>
                <w:sz w:val="24"/>
                <w:szCs w:val="24"/>
              </w:rPr>
              <w:t xml:space="preserve">their </w:t>
            </w:r>
            <w:r w:rsidRPr="00886356">
              <w:rPr>
                <w:sz w:val="24"/>
                <w:szCs w:val="24"/>
              </w:rPr>
              <w:t>applications</w:t>
            </w:r>
          </w:p>
        </w:tc>
      </w:tr>
    </w:tbl>
    <w:p w14:paraId="39662126" w14:textId="77777777" w:rsidR="00254411" w:rsidRPr="00E70C60" w:rsidRDefault="00254411" w:rsidP="00254411">
      <w:pPr>
        <w:ind w:left="990" w:right="270" w:hanging="630"/>
        <w:jc w:val="both"/>
        <w:rPr>
          <w:szCs w:val="24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54411" w:rsidRPr="004F74BB" w14:paraId="499AC1E5" w14:textId="77777777" w:rsidTr="0065236D">
        <w:tc>
          <w:tcPr>
            <w:tcW w:w="9351" w:type="dxa"/>
          </w:tcPr>
          <w:p w14:paraId="1E1292E9" w14:textId="77777777" w:rsidR="00254411" w:rsidRPr="004F74BB" w:rsidRDefault="00254411" w:rsidP="0065236D">
            <w:pPr>
              <w:tabs>
                <w:tab w:val="left" w:pos="720"/>
                <w:tab w:val="left" w:pos="8550"/>
              </w:tabs>
              <w:jc w:val="center"/>
              <w:rPr>
                <w:b/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>UNIT I</w:t>
            </w:r>
          </w:p>
        </w:tc>
      </w:tr>
      <w:tr w:rsidR="00254411" w:rsidRPr="004F74BB" w14:paraId="7483D867" w14:textId="77777777" w:rsidTr="0065236D">
        <w:tc>
          <w:tcPr>
            <w:tcW w:w="9351" w:type="dxa"/>
            <w:vAlign w:val="center"/>
          </w:tcPr>
          <w:p w14:paraId="7ECA86EB" w14:textId="58B2FD30" w:rsidR="00254411" w:rsidRDefault="00254411" w:rsidP="00254411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Dielectric and Magnetic Materials: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14:paraId="2CBFACCF" w14:textId="77E5B2DE" w:rsidR="00254411" w:rsidRDefault="00254411" w:rsidP="0025441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Dielectrics: </w:t>
            </w:r>
            <w:r>
              <w:rPr>
                <w:color w:val="000000"/>
                <w:sz w:val="24"/>
                <w:szCs w:val="24"/>
              </w:rPr>
              <w:t xml:space="preserve">Introduction – Dielectrics, Solid, Liquid and Gaseous dielectrics, Polar and non-polar dielectrics, Electrical Polarization Mechanisms, Internal fields in solids (qualitative), </w:t>
            </w:r>
            <w:proofErr w:type="spellStart"/>
            <w:r>
              <w:rPr>
                <w:color w:val="000000"/>
                <w:sz w:val="24"/>
                <w:szCs w:val="24"/>
              </w:rPr>
              <w:t>Clausius-Mossotti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relation, (Derivation) and its implications, Frequency dependence of Dielectric constant, Dielectric loss. Applications of dielectrics in Capacitors, Transformers, Numerical Problems.</w:t>
            </w:r>
          </w:p>
          <w:p w14:paraId="75560304" w14:textId="5C057354" w:rsidR="00254411" w:rsidRDefault="00254411" w:rsidP="0025441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Magnetic material: </w:t>
            </w:r>
            <w:r>
              <w:rPr>
                <w:color w:val="000000"/>
                <w:sz w:val="24"/>
                <w:szCs w:val="24"/>
              </w:rPr>
              <w:t>Classification of magnetic materials, Hysteresis curve and explanation using Domain theory, Hard and soft magnetic materials, Applications - Transformer Cores, magnetic data storage, Numerical Problems.</w:t>
            </w:r>
          </w:p>
          <w:p w14:paraId="7FBEBA05" w14:textId="77777777" w:rsidR="00254411" w:rsidRDefault="00254411" w:rsidP="0065236D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34CDF">
              <w:rPr>
                <w:b/>
                <w:bCs/>
                <w:color w:val="000000"/>
                <w:sz w:val="24"/>
                <w:szCs w:val="24"/>
              </w:rPr>
              <w:t>Pre-requisites</w:t>
            </w:r>
            <w:r w:rsidRPr="00B34CDF">
              <w:rPr>
                <w:color w:val="000000"/>
                <w:sz w:val="24"/>
                <w:szCs w:val="24"/>
              </w:rPr>
              <w:t>: Basics of dielectrics</w:t>
            </w:r>
            <w:r>
              <w:rPr>
                <w:color w:val="000000"/>
                <w:sz w:val="24"/>
                <w:szCs w:val="24"/>
              </w:rPr>
              <w:t xml:space="preserve"> and magnetic materials.</w:t>
            </w:r>
          </w:p>
          <w:p w14:paraId="027C4586" w14:textId="52F33E89" w:rsidR="00254411" w:rsidRPr="0050224E" w:rsidRDefault="00254411" w:rsidP="00652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B34CDF">
              <w:rPr>
                <w:b/>
                <w:bCs/>
                <w:color w:val="000000"/>
                <w:sz w:val="24"/>
                <w:szCs w:val="24"/>
              </w:rPr>
              <w:t>Self-learning</w:t>
            </w:r>
            <w:r w:rsidRPr="00B34CDF">
              <w:rPr>
                <w:color w:val="000000"/>
                <w:sz w:val="24"/>
                <w:szCs w:val="24"/>
              </w:rPr>
              <w:t xml:space="preserve">: Electric </w:t>
            </w:r>
            <w:proofErr w:type="spellStart"/>
            <w:r w:rsidRPr="00B34CDF">
              <w:rPr>
                <w:color w:val="000000"/>
                <w:sz w:val="24"/>
                <w:szCs w:val="24"/>
              </w:rPr>
              <w:t>dipolemoment</w:t>
            </w:r>
            <w:proofErr w:type="spellEnd"/>
            <w:r>
              <w:rPr>
                <w:color w:val="000000"/>
                <w:sz w:val="24"/>
                <w:szCs w:val="24"/>
              </w:rPr>
              <w:t>, Bohr magneton.</w:t>
            </w:r>
          </w:p>
        </w:tc>
      </w:tr>
      <w:tr w:rsidR="00254411" w:rsidRPr="004F74BB" w14:paraId="26C48974" w14:textId="77777777" w:rsidTr="0065236D">
        <w:tc>
          <w:tcPr>
            <w:tcW w:w="9351" w:type="dxa"/>
          </w:tcPr>
          <w:p w14:paraId="0111E681" w14:textId="77777777" w:rsidR="00254411" w:rsidRPr="004F74BB" w:rsidRDefault="00254411" w:rsidP="0065236D">
            <w:pPr>
              <w:jc w:val="right"/>
              <w:rPr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8 Hours</w:t>
            </w:r>
          </w:p>
        </w:tc>
      </w:tr>
    </w:tbl>
    <w:p w14:paraId="5CD9EF85" w14:textId="77777777" w:rsidR="00254411" w:rsidRPr="00E70C60" w:rsidRDefault="00254411" w:rsidP="00254411">
      <w:pPr>
        <w:ind w:left="990" w:right="270" w:hanging="630"/>
        <w:jc w:val="both"/>
        <w:rPr>
          <w:b/>
          <w:szCs w:val="24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54411" w:rsidRPr="004F74BB" w14:paraId="75A07C9B" w14:textId="77777777" w:rsidTr="0065236D">
        <w:tc>
          <w:tcPr>
            <w:tcW w:w="9351" w:type="dxa"/>
          </w:tcPr>
          <w:p w14:paraId="2FC6B87E" w14:textId="77777777" w:rsidR="00254411" w:rsidRPr="004F74BB" w:rsidRDefault="00254411" w:rsidP="0065236D">
            <w:pPr>
              <w:tabs>
                <w:tab w:val="left" w:pos="720"/>
                <w:tab w:val="left" w:pos="8550"/>
              </w:tabs>
              <w:jc w:val="center"/>
              <w:rPr>
                <w:b/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>UNIT II</w:t>
            </w:r>
          </w:p>
        </w:tc>
      </w:tr>
      <w:tr w:rsidR="00254411" w:rsidRPr="004F74BB" w14:paraId="11CBFD48" w14:textId="77777777" w:rsidTr="0065236D">
        <w:tc>
          <w:tcPr>
            <w:tcW w:w="9351" w:type="dxa"/>
          </w:tcPr>
          <w:p w14:paraId="15CE5C17" w14:textId="1BD976CA" w:rsidR="00254411" w:rsidRDefault="00254411" w:rsidP="00254411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Thermoelectric materials and devices: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14:paraId="28AF9D72" w14:textId="77777777" w:rsidR="00254411" w:rsidRDefault="00254411" w:rsidP="0025441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emf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thermo</w:t>
            </w:r>
            <w:proofErr w:type="spellEnd"/>
            <w:r>
              <w:rPr>
                <w:sz w:val="24"/>
                <w:szCs w:val="24"/>
              </w:rPr>
              <w:t xml:space="preserve"> current, </w:t>
            </w:r>
            <w:proofErr w:type="spellStart"/>
            <w:r>
              <w:rPr>
                <w:sz w:val="24"/>
                <w:szCs w:val="24"/>
              </w:rPr>
              <w:t>Seebeck</w:t>
            </w:r>
            <w:proofErr w:type="spellEnd"/>
            <w:r>
              <w:rPr>
                <w:sz w:val="24"/>
                <w:szCs w:val="24"/>
              </w:rPr>
              <w:t xml:space="preserve"> effect, Peltier effect, </w:t>
            </w:r>
            <w:proofErr w:type="spellStart"/>
            <w:r>
              <w:rPr>
                <w:sz w:val="24"/>
                <w:szCs w:val="24"/>
              </w:rPr>
              <w:t>Seebeck</w:t>
            </w:r>
            <w:proofErr w:type="spellEnd"/>
            <w:r>
              <w:rPr>
                <w:sz w:val="24"/>
                <w:szCs w:val="24"/>
              </w:rPr>
              <w:t xml:space="preserve"> and Peltier coefficients, figure of merit (Mention Expression), laws of thermoelectricity. Expression for </w:t>
            </w:r>
            <w:proofErr w:type="spellStart"/>
            <w:r>
              <w:rPr>
                <w:sz w:val="24"/>
                <w:szCs w:val="24"/>
              </w:rPr>
              <w:t>thermo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emf</w:t>
            </w:r>
            <w:proofErr w:type="spellEnd"/>
            <w:r>
              <w:rPr>
                <w:sz w:val="24"/>
                <w:szCs w:val="24"/>
              </w:rPr>
              <w:t xml:space="preserve"> in terms of T1 and T2, </w:t>
            </w:r>
            <w:proofErr w:type="spellStart"/>
            <w:r>
              <w:rPr>
                <w:sz w:val="24"/>
                <w:szCs w:val="24"/>
              </w:rPr>
              <w:t>Thermo</w:t>
            </w:r>
            <w:proofErr w:type="spellEnd"/>
            <w:r>
              <w:rPr>
                <w:sz w:val="24"/>
                <w:szCs w:val="24"/>
              </w:rPr>
              <w:t xml:space="preserve"> couples, thermopile, Construction and Working of Thermoelectric generators (TEG) and Thermoelectric coolers (TEC), low, mid and high </w:t>
            </w:r>
            <w:r>
              <w:rPr>
                <w:sz w:val="24"/>
                <w:szCs w:val="24"/>
              </w:rPr>
              <w:lastRenderedPageBreak/>
              <w:t>temperature thermoelectric materials, Applications: Exhaust of Automobiles, Refrigerator, Space Program (Radioisotope Thermoelectric Generator), Numerical Problems</w:t>
            </w:r>
          </w:p>
          <w:p w14:paraId="7437F601" w14:textId="77777777" w:rsidR="00254411" w:rsidRDefault="00254411" w:rsidP="006523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34CDF">
              <w:rPr>
                <w:b/>
                <w:bCs/>
                <w:sz w:val="24"/>
                <w:szCs w:val="24"/>
              </w:rPr>
              <w:t>Prerequisites</w:t>
            </w:r>
            <w:r w:rsidRPr="00B34CDF">
              <w:rPr>
                <w:sz w:val="24"/>
                <w:szCs w:val="24"/>
              </w:rPr>
              <w:t xml:space="preserve">: Basics of thermal conductivity </w:t>
            </w:r>
          </w:p>
          <w:p w14:paraId="3955207C" w14:textId="504ECDE9" w:rsidR="00254411" w:rsidRPr="004F74BB" w:rsidRDefault="00254411" w:rsidP="004B5623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34CDF">
              <w:rPr>
                <w:b/>
                <w:bCs/>
                <w:sz w:val="24"/>
                <w:szCs w:val="24"/>
              </w:rPr>
              <w:t>Self-learning</w:t>
            </w:r>
            <w:r w:rsidRPr="00B34CDF">
              <w:rPr>
                <w:sz w:val="24"/>
                <w:szCs w:val="24"/>
              </w:rPr>
              <w:t>:Thermo</w:t>
            </w:r>
            <w:proofErr w:type="spellEnd"/>
            <w:r w:rsidRPr="00B34CDF">
              <w:rPr>
                <w:sz w:val="24"/>
                <w:szCs w:val="24"/>
              </w:rPr>
              <w:t xml:space="preserve"> </w:t>
            </w:r>
            <w:proofErr w:type="spellStart"/>
            <w:r w:rsidRPr="00B34CDF">
              <w:rPr>
                <w:sz w:val="24"/>
                <w:szCs w:val="24"/>
              </w:rPr>
              <w:t>emf</w:t>
            </w:r>
            <w:proofErr w:type="spellEnd"/>
            <w:r w:rsidR="004B5623">
              <w:rPr>
                <w:sz w:val="24"/>
                <w:szCs w:val="24"/>
              </w:rPr>
              <w:t xml:space="preserve">, </w:t>
            </w:r>
            <w:proofErr w:type="spellStart"/>
            <w:r w:rsidR="004B5623">
              <w:rPr>
                <w:sz w:val="24"/>
                <w:szCs w:val="24"/>
              </w:rPr>
              <w:t>thermo</w:t>
            </w:r>
            <w:proofErr w:type="spellEnd"/>
            <w:r w:rsidR="004B5623">
              <w:rPr>
                <w:sz w:val="24"/>
                <w:szCs w:val="24"/>
              </w:rPr>
              <w:t xml:space="preserve"> current</w:t>
            </w:r>
          </w:p>
        </w:tc>
      </w:tr>
      <w:tr w:rsidR="00254411" w:rsidRPr="004F74BB" w14:paraId="45C39FCC" w14:textId="77777777" w:rsidTr="0065236D">
        <w:tc>
          <w:tcPr>
            <w:tcW w:w="9351" w:type="dxa"/>
          </w:tcPr>
          <w:p w14:paraId="59C06A87" w14:textId="77777777" w:rsidR="00254411" w:rsidRPr="004F74BB" w:rsidRDefault="00254411" w:rsidP="0065236D">
            <w:pPr>
              <w:jc w:val="right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color w:val="00000A"/>
                <w:sz w:val="24"/>
                <w:szCs w:val="24"/>
              </w:rPr>
              <w:lastRenderedPageBreak/>
              <w:t>8 Hours</w:t>
            </w:r>
          </w:p>
        </w:tc>
      </w:tr>
    </w:tbl>
    <w:p w14:paraId="7CD63E61" w14:textId="77777777" w:rsidR="00254411" w:rsidRPr="004F74BB" w:rsidRDefault="00254411" w:rsidP="005451A6">
      <w:pPr>
        <w:ind w:right="270"/>
        <w:jc w:val="both"/>
        <w:rPr>
          <w:b/>
          <w:sz w:val="24"/>
          <w:szCs w:val="24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54411" w:rsidRPr="004F74BB" w14:paraId="7D9F0624" w14:textId="77777777" w:rsidTr="0065236D">
        <w:tc>
          <w:tcPr>
            <w:tcW w:w="9351" w:type="dxa"/>
          </w:tcPr>
          <w:p w14:paraId="4224174F" w14:textId="77777777" w:rsidR="00254411" w:rsidRPr="004F74BB" w:rsidRDefault="00254411" w:rsidP="0065236D">
            <w:pPr>
              <w:tabs>
                <w:tab w:val="left" w:pos="720"/>
                <w:tab w:val="left" w:pos="8550"/>
              </w:tabs>
              <w:jc w:val="center"/>
              <w:rPr>
                <w:b/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>UNIT III</w:t>
            </w:r>
          </w:p>
        </w:tc>
      </w:tr>
      <w:tr w:rsidR="00254411" w:rsidRPr="004F74BB" w14:paraId="01B4CAE9" w14:textId="77777777" w:rsidTr="0065236D">
        <w:tc>
          <w:tcPr>
            <w:tcW w:w="9351" w:type="dxa"/>
          </w:tcPr>
          <w:p w14:paraId="4283FD3C" w14:textId="6D682188" w:rsidR="00254411" w:rsidRDefault="00254411" w:rsidP="00254411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Electrical Properties of Metals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14:paraId="5C96D1A5" w14:textId="5FB5B3DB" w:rsidR="00254411" w:rsidRDefault="00254411" w:rsidP="0025441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Assumptions of classical free electron </w:t>
            </w:r>
            <w:proofErr w:type="gramStart"/>
            <w:r>
              <w:rPr>
                <w:sz w:val="24"/>
                <w:szCs w:val="24"/>
              </w:rPr>
              <w:t>theory,</w:t>
            </w:r>
            <w:proofErr w:type="gramEnd"/>
            <w:r>
              <w:rPr>
                <w:sz w:val="24"/>
                <w:szCs w:val="24"/>
              </w:rPr>
              <w:t xml:space="preserve"> drift velocity, relaxation time, collision time, </w:t>
            </w:r>
            <w:r w:rsidR="002404D6">
              <w:rPr>
                <w:sz w:val="24"/>
                <w:szCs w:val="24"/>
              </w:rPr>
              <w:t xml:space="preserve">Expression for electrical conductivity, mobility of electrons, </w:t>
            </w:r>
            <w:r>
              <w:rPr>
                <w:sz w:val="24"/>
                <w:szCs w:val="24"/>
              </w:rPr>
              <w:t xml:space="preserve">Mechanisms of electron scattering in solids, </w:t>
            </w:r>
            <w:proofErr w:type="spellStart"/>
            <w:r>
              <w:rPr>
                <w:sz w:val="24"/>
                <w:szCs w:val="24"/>
              </w:rPr>
              <w:t>Matheissen’s</w:t>
            </w:r>
            <w:proofErr w:type="spellEnd"/>
            <w:r>
              <w:rPr>
                <w:sz w:val="24"/>
                <w:szCs w:val="24"/>
              </w:rPr>
              <w:t xml:space="preserve"> rule, Failures of classical free electron theory. Assumptions of Quantum Free Electron Theory, </w:t>
            </w:r>
            <w:r w:rsidR="004B62DE" w:rsidRPr="00E220A1">
              <w:rPr>
                <w:sz w:val="24"/>
                <w:szCs w:val="24"/>
              </w:rPr>
              <w:t>Density of States (qualitative), Fermi Energy (qualitative), Expression of Fermi energy in terms of resistivity of a wire,</w:t>
            </w:r>
            <w:r>
              <w:rPr>
                <w:sz w:val="24"/>
                <w:szCs w:val="24"/>
              </w:rPr>
              <w:t xml:space="preserve"> significance of Fermi energy, Fermi Dirac statistics, Variation of Fermi Factor with Temperature</w:t>
            </w:r>
            <w:r w:rsidR="001C56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Fermi velocity, Fermi mean</w:t>
            </w:r>
            <w:r w:rsidR="00D34C76">
              <w:rPr>
                <w:sz w:val="24"/>
                <w:szCs w:val="24"/>
              </w:rPr>
              <w:t xml:space="preserve"> free path, Fermi temperature, S</w:t>
            </w:r>
            <w:r>
              <w:rPr>
                <w:sz w:val="24"/>
                <w:szCs w:val="24"/>
              </w:rPr>
              <w:t>uccess of quantum free electron theory, concept of perfect conductor, Failures of QFE theory, Numerical Problems.</w:t>
            </w:r>
          </w:p>
          <w:p w14:paraId="20F58188" w14:textId="77777777" w:rsidR="00254411" w:rsidRDefault="00254411" w:rsidP="00254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Prerequisites: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6356">
              <w:rPr>
                <w:color w:val="000000"/>
                <w:sz w:val="24"/>
                <w:szCs w:val="24"/>
              </w:rPr>
              <w:t xml:space="preserve">Basics of electrical </w:t>
            </w:r>
            <w:r>
              <w:rPr>
                <w:color w:val="000000"/>
                <w:sz w:val="24"/>
                <w:szCs w:val="24"/>
              </w:rPr>
              <w:t>properties</w:t>
            </w:r>
          </w:p>
          <w:p w14:paraId="52618193" w14:textId="42A274D0" w:rsidR="00254411" w:rsidRPr="004F74BB" w:rsidRDefault="00254411" w:rsidP="00254411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Self-learning:</w:t>
            </w:r>
            <w:r>
              <w:rPr>
                <w:sz w:val="24"/>
                <w:szCs w:val="24"/>
              </w:rPr>
              <w:t xml:space="preserve">  Electrical conductivity</w:t>
            </w:r>
          </w:p>
        </w:tc>
      </w:tr>
      <w:tr w:rsidR="00254411" w:rsidRPr="004F74BB" w14:paraId="0FEF9915" w14:textId="77777777" w:rsidTr="0065236D">
        <w:tc>
          <w:tcPr>
            <w:tcW w:w="9351" w:type="dxa"/>
          </w:tcPr>
          <w:p w14:paraId="0FD8EC58" w14:textId="77777777" w:rsidR="00254411" w:rsidRPr="004F74BB" w:rsidRDefault="00254411" w:rsidP="0065236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color w:val="00000A"/>
                <w:sz w:val="24"/>
                <w:szCs w:val="24"/>
              </w:rPr>
              <w:t>8 Hours</w:t>
            </w:r>
          </w:p>
        </w:tc>
      </w:tr>
    </w:tbl>
    <w:p w14:paraId="75D06C14" w14:textId="77777777" w:rsidR="00254411" w:rsidRPr="004F74BB" w:rsidRDefault="00254411" w:rsidP="00254411">
      <w:pPr>
        <w:ind w:left="990" w:right="270" w:hanging="630"/>
        <w:jc w:val="both"/>
        <w:rPr>
          <w:color w:val="FF0000"/>
          <w:sz w:val="24"/>
          <w:szCs w:val="24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54411" w:rsidRPr="004F74BB" w14:paraId="437CC41A" w14:textId="77777777" w:rsidTr="0065236D">
        <w:tc>
          <w:tcPr>
            <w:tcW w:w="9351" w:type="dxa"/>
          </w:tcPr>
          <w:p w14:paraId="57CF36F9" w14:textId="77777777" w:rsidR="00254411" w:rsidRPr="004F74BB" w:rsidRDefault="00254411" w:rsidP="0065236D">
            <w:pPr>
              <w:tabs>
                <w:tab w:val="left" w:pos="720"/>
                <w:tab w:val="left" w:pos="8550"/>
              </w:tabs>
              <w:jc w:val="center"/>
              <w:rPr>
                <w:b/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>UNIT IV</w:t>
            </w:r>
          </w:p>
        </w:tc>
      </w:tr>
      <w:tr w:rsidR="00254411" w:rsidRPr="004F74BB" w14:paraId="58B24F04" w14:textId="77777777" w:rsidTr="0065236D">
        <w:tc>
          <w:tcPr>
            <w:tcW w:w="9351" w:type="dxa"/>
          </w:tcPr>
          <w:p w14:paraId="1E46AA54" w14:textId="63B5D66C" w:rsidR="00254411" w:rsidRDefault="00254411" w:rsidP="0025441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93B7A">
              <w:rPr>
                <w:b/>
                <w:bCs/>
                <w:sz w:val="24"/>
                <w:szCs w:val="24"/>
              </w:rPr>
              <w:t>Semiconductors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14:paraId="18011BBB" w14:textId="625E6C44" w:rsidR="00254411" w:rsidRDefault="00254411" w:rsidP="002544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7776B">
              <w:rPr>
                <w:color w:val="000000"/>
                <w:sz w:val="24"/>
                <w:szCs w:val="24"/>
              </w:rPr>
              <w:t xml:space="preserve">Classification of solids based on the formation of bands due to splitting of energy levels at equilibrium inter-nuclear distance: metal (Na &amp; Mg), insulator (diamond) and semiconductor (Si). </w:t>
            </w:r>
            <w:r w:rsidR="0037323A" w:rsidRPr="00E7776B">
              <w:rPr>
                <w:color w:val="000000"/>
                <w:sz w:val="24"/>
                <w:szCs w:val="24"/>
              </w:rPr>
              <w:t>Types of semiconductors</w:t>
            </w:r>
            <w:r w:rsidR="0037323A">
              <w:rPr>
                <w:color w:val="000000"/>
                <w:sz w:val="24"/>
                <w:szCs w:val="24"/>
              </w:rPr>
              <w:t xml:space="preserve"> – Intrinsic and extrinsic semiconductor</w:t>
            </w:r>
            <w:r w:rsidR="0037323A">
              <w:rPr>
                <w:sz w:val="24"/>
                <w:szCs w:val="24"/>
              </w:rPr>
              <w:t xml:space="preserve">, </w:t>
            </w:r>
            <w:r w:rsidR="000B013C">
              <w:rPr>
                <w:sz w:val="24"/>
                <w:szCs w:val="24"/>
              </w:rPr>
              <w:t>Derivation of electron concentration in intrinsic semiconductor</w:t>
            </w:r>
            <w:r w:rsidR="000B013C" w:rsidRPr="00886356">
              <w:rPr>
                <w:sz w:val="24"/>
                <w:szCs w:val="24"/>
              </w:rPr>
              <w:t>,</w:t>
            </w:r>
            <w:r w:rsidR="000B013C">
              <w:rPr>
                <w:sz w:val="24"/>
                <w:szCs w:val="24"/>
              </w:rPr>
              <w:t xml:space="preserve"> </w:t>
            </w:r>
            <w:r w:rsidR="000B013C" w:rsidRPr="00886356">
              <w:rPr>
                <w:sz w:val="24"/>
                <w:szCs w:val="24"/>
              </w:rPr>
              <w:t xml:space="preserve">Expression for </w:t>
            </w:r>
            <w:r w:rsidR="000B013C">
              <w:rPr>
                <w:sz w:val="24"/>
                <w:szCs w:val="24"/>
              </w:rPr>
              <w:t xml:space="preserve">intrinsic </w:t>
            </w:r>
            <w:r w:rsidR="000B013C" w:rsidRPr="00886356">
              <w:rPr>
                <w:sz w:val="24"/>
                <w:szCs w:val="24"/>
              </w:rPr>
              <w:t>carrier concentration</w:t>
            </w:r>
            <w:r w:rsidR="0037323A" w:rsidRPr="008863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Expression for electron and hole concentration in extrinsic semiconductor (qualitative), Fermi level for intrinsic and extrinsic semiconductor (qualitative), Expression for electrical conductivity of a semiconductor. Hall effect in semiconductor, Expression for Hall coefficient and Hall voltage, Applications of Hall effect, Numerical Problems.</w:t>
            </w:r>
          </w:p>
          <w:p w14:paraId="7D9185C9" w14:textId="77777777" w:rsidR="00254411" w:rsidRDefault="00254411" w:rsidP="00254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Prerequisites: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6356">
              <w:rPr>
                <w:color w:val="000000"/>
                <w:sz w:val="24"/>
                <w:szCs w:val="24"/>
              </w:rPr>
              <w:t xml:space="preserve">Basics of </w:t>
            </w:r>
            <w:r>
              <w:rPr>
                <w:color w:val="000000"/>
                <w:sz w:val="24"/>
                <w:szCs w:val="24"/>
              </w:rPr>
              <w:t>semiconductor</w:t>
            </w:r>
          </w:p>
          <w:p w14:paraId="1442909B" w14:textId="52C65A58" w:rsidR="00254411" w:rsidRPr="0050224E" w:rsidRDefault="00254411" w:rsidP="0025441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Self-learning:</w:t>
            </w:r>
            <w:r>
              <w:rPr>
                <w:sz w:val="24"/>
                <w:szCs w:val="24"/>
              </w:rPr>
              <w:t xml:space="preserve"> Effective mass</w:t>
            </w:r>
          </w:p>
        </w:tc>
      </w:tr>
      <w:tr w:rsidR="00254411" w:rsidRPr="004F74BB" w14:paraId="2A9E978B" w14:textId="77777777" w:rsidTr="0065236D">
        <w:tc>
          <w:tcPr>
            <w:tcW w:w="9351" w:type="dxa"/>
          </w:tcPr>
          <w:p w14:paraId="4B8E3BF2" w14:textId="77777777" w:rsidR="00254411" w:rsidRPr="004F74BB" w:rsidRDefault="00254411" w:rsidP="0065236D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4F74BB">
              <w:rPr>
                <w:rFonts w:ascii="Times New Roman" w:hAnsi="Times New Roman" w:cs="Times New Roman"/>
                <w:b/>
                <w:bCs/>
              </w:rPr>
              <w:t>8 Hours</w:t>
            </w:r>
          </w:p>
        </w:tc>
      </w:tr>
    </w:tbl>
    <w:p w14:paraId="2128872A" w14:textId="77777777" w:rsidR="00254411" w:rsidRDefault="00254411" w:rsidP="00254411">
      <w:pPr>
        <w:tabs>
          <w:tab w:val="left" w:pos="720"/>
          <w:tab w:val="left" w:pos="8550"/>
        </w:tabs>
        <w:jc w:val="center"/>
        <w:rPr>
          <w:b/>
          <w:sz w:val="24"/>
          <w:szCs w:val="24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54411" w:rsidRPr="004F74BB" w14:paraId="733CE091" w14:textId="77777777" w:rsidTr="0065236D">
        <w:tc>
          <w:tcPr>
            <w:tcW w:w="9351" w:type="dxa"/>
          </w:tcPr>
          <w:p w14:paraId="2AD61DAB" w14:textId="77777777" w:rsidR="00254411" w:rsidRPr="004F74BB" w:rsidRDefault="00254411" w:rsidP="0065236D">
            <w:pPr>
              <w:tabs>
                <w:tab w:val="left" w:pos="720"/>
                <w:tab w:val="left" w:pos="8550"/>
              </w:tabs>
              <w:jc w:val="center"/>
              <w:rPr>
                <w:b/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>UNIT V</w:t>
            </w:r>
          </w:p>
        </w:tc>
      </w:tr>
      <w:tr w:rsidR="00254411" w:rsidRPr="004F74BB" w14:paraId="09E3F115" w14:textId="77777777" w:rsidTr="00254411">
        <w:trPr>
          <w:trHeight w:val="416"/>
        </w:trPr>
        <w:tc>
          <w:tcPr>
            <w:tcW w:w="9351" w:type="dxa"/>
          </w:tcPr>
          <w:p w14:paraId="3D125DBB" w14:textId="370F7C8F" w:rsidR="00254411" w:rsidRDefault="00254411" w:rsidP="00254411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Superconductivity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14:paraId="04A29B37" w14:textId="46327C03" w:rsidR="00254411" w:rsidRDefault="00254411" w:rsidP="0025441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superconductors, Temperature dependence of resistivity, Critical temperature, </w:t>
            </w:r>
            <w:r>
              <w:rPr>
                <w:sz w:val="24"/>
                <w:szCs w:val="24"/>
              </w:rPr>
              <w:lastRenderedPageBreak/>
              <w:t xml:space="preserve">Critical magnetic field, Meissner effect, Critical current, </w:t>
            </w:r>
            <w:r w:rsidR="005151FE">
              <w:rPr>
                <w:sz w:val="24"/>
                <w:szCs w:val="24"/>
              </w:rPr>
              <w:t xml:space="preserve">Temperature dependence of critical field, BCS theory (qualitative), </w:t>
            </w:r>
            <w:r>
              <w:rPr>
                <w:sz w:val="24"/>
                <w:szCs w:val="24"/>
              </w:rPr>
              <w:t xml:space="preserve">Types of super conductors, High temperature superconductivity, </w:t>
            </w:r>
            <w:r w:rsidR="005151FE">
              <w:rPr>
                <w:sz w:val="24"/>
                <w:szCs w:val="24"/>
              </w:rPr>
              <w:t xml:space="preserve">Limitations of BCS theory, </w:t>
            </w:r>
            <w:r>
              <w:rPr>
                <w:sz w:val="24"/>
                <w:szCs w:val="24"/>
              </w:rPr>
              <w:t>Quantum tunneling (qualitative), Josephson Junction, Flux quantization, DC SQUIDs (qualitative), Applications - superconducting magnet, Maglev Vehicle,  Numerical Problems.</w:t>
            </w:r>
          </w:p>
          <w:p w14:paraId="6D293D02" w14:textId="77777777" w:rsidR="00254411" w:rsidRDefault="00254411" w:rsidP="00254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bookmarkStart w:id="0" w:name="_heading=h.fc6xjl589k74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Prerequisites: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6356">
              <w:rPr>
                <w:color w:val="000000"/>
                <w:sz w:val="24"/>
                <w:szCs w:val="24"/>
              </w:rPr>
              <w:t>Basics of electrical conductivity</w:t>
            </w:r>
          </w:p>
          <w:p w14:paraId="36F9028F" w14:textId="6216601F" w:rsidR="00254411" w:rsidRPr="00CD1B22" w:rsidRDefault="00254411" w:rsidP="0025441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Self-learning: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Tunnelling</w:t>
            </w:r>
            <w:proofErr w:type="spellEnd"/>
            <w:r>
              <w:rPr>
                <w:sz w:val="24"/>
                <w:szCs w:val="24"/>
              </w:rPr>
              <w:t xml:space="preserve"> Effect</w:t>
            </w:r>
          </w:p>
        </w:tc>
      </w:tr>
      <w:tr w:rsidR="00254411" w:rsidRPr="004F74BB" w14:paraId="278BD8DC" w14:textId="77777777" w:rsidTr="0065236D">
        <w:tc>
          <w:tcPr>
            <w:tcW w:w="9351" w:type="dxa"/>
          </w:tcPr>
          <w:p w14:paraId="08A470E6" w14:textId="77777777" w:rsidR="00254411" w:rsidRPr="004F74BB" w:rsidRDefault="00254411" w:rsidP="0065236D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4F74BB">
              <w:rPr>
                <w:b/>
                <w:color w:val="00000A"/>
                <w:sz w:val="24"/>
                <w:szCs w:val="24"/>
              </w:rPr>
              <w:lastRenderedPageBreak/>
              <w:t>8 Hours</w:t>
            </w:r>
          </w:p>
        </w:tc>
      </w:tr>
    </w:tbl>
    <w:p w14:paraId="3B0B3754" w14:textId="77777777" w:rsidR="00254411" w:rsidRPr="004F74BB" w:rsidRDefault="00254411" w:rsidP="00254411">
      <w:pPr>
        <w:ind w:left="990" w:right="270" w:hanging="630"/>
        <w:jc w:val="both"/>
        <w:rPr>
          <w:color w:val="FF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2773"/>
        <w:gridCol w:w="6044"/>
      </w:tblGrid>
      <w:tr w:rsidR="00254411" w:rsidRPr="004F74BB" w14:paraId="66F9ACE0" w14:textId="77777777" w:rsidTr="0065236D">
        <w:tc>
          <w:tcPr>
            <w:tcW w:w="9356" w:type="dxa"/>
            <w:gridSpan w:val="3"/>
          </w:tcPr>
          <w:p w14:paraId="38566F54" w14:textId="77777777" w:rsidR="00254411" w:rsidRPr="004F74BB" w:rsidRDefault="00254411" w:rsidP="006523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>TEXT BOOKS</w:t>
            </w:r>
          </w:p>
        </w:tc>
      </w:tr>
      <w:tr w:rsidR="00254411" w:rsidRPr="004F74BB" w14:paraId="0C3A064C" w14:textId="77777777" w:rsidTr="00F11411">
        <w:trPr>
          <w:trHeight w:val="699"/>
        </w:trPr>
        <w:tc>
          <w:tcPr>
            <w:tcW w:w="539" w:type="dxa"/>
          </w:tcPr>
          <w:p w14:paraId="1369F288" w14:textId="77777777" w:rsidR="00254411" w:rsidRPr="004F74BB" w:rsidRDefault="00254411" w:rsidP="006523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t>1</w:t>
            </w:r>
          </w:p>
        </w:tc>
        <w:tc>
          <w:tcPr>
            <w:tcW w:w="2773" w:type="dxa"/>
          </w:tcPr>
          <w:p w14:paraId="628A071F" w14:textId="024D709F" w:rsidR="00254411" w:rsidRPr="004F74BB" w:rsidRDefault="00254411" w:rsidP="006523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M. N.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Avadhanulu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P. 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Kshirsagar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 TVS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Murthy</w:t>
            </w:r>
          </w:p>
        </w:tc>
        <w:tc>
          <w:tcPr>
            <w:tcW w:w="6044" w:type="dxa"/>
          </w:tcPr>
          <w:p w14:paraId="6440278C" w14:textId="7034F610" w:rsidR="00254411" w:rsidRPr="004F74BB" w:rsidRDefault="00254411" w:rsidP="0065236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Textbook of Engineering Physics, 11</w:t>
            </w:r>
            <w:r w:rsidRPr="0069623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revised Ed, S. Chand &amp; Company Ltd, New Delhi, Reprint 2022</w:t>
            </w:r>
          </w:p>
        </w:tc>
      </w:tr>
      <w:tr w:rsidR="00254411" w:rsidRPr="004F74BB" w14:paraId="50B91D4E" w14:textId="77777777" w:rsidTr="00F11411">
        <w:trPr>
          <w:trHeight w:val="699"/>
        </w:trPr>
        <w:tc>
          <w:tcPr>
            <w:tcW w:w="539" w:type="dxa"/>
          </w:tcPr>
          <w:p w14:paraId="29103C52" w14:textId="77777777" w:rsidR="00254411" w:rsidRPr="004F74BB" w:rsidRDefault="00254411" w:rsidP="006523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14:paraId="6EE6DDCB" w14:textId="72424A22" w:rsidR="00254411" w:rsidRPr="004F74BB" w:rsidRDefault="00254411" w:rsidP="0065236D">
            <w:pPr>
              <w:pStyle w:val="Default"/>
              <w:rPr>
                <w:rFonts w:ascii="Times New Roman" w:hAnsi="Times New Roman" w:cs="Times New Roman"/>
              </w:rPr>
            </w:pPr>
            <w:r w:rsidRPr="006C5240">
              <w:rPr>
                <w:rFonts w:ascii="Times New Roman" w:eastAsia="Times New Roman" w:hAnsi="Times New Roman" w:cs="Times New Roman"/>
                <w:lang w:val="da-DK"/>
              </w:rPr>
              <w:t>S L Kakani, Shubra Kakani</w:t>
            </w:r>
          </w:p>
        </w:tc>
        <w:tc>
          <w:tcPr>
            <w:tcW w:w="6044" w:type="dxa"/>
          </w:tcPr>
          <w:p w14:paraId="29D7A3F1" w14:textId="7BFE9666" w:rsidR="00254411" w:rsidRPr="004F74BB" w:rsidRDefault="00254411" w:rsidP="0065236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Engineering Physics, 3</w:t>
            </w:r>
            <w:r w:rsidRPr="00696236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</w:rPr>
              <w:t xml:space="preserve"> Edition, CBS Publishers and Distributers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Pvt.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Ltd, 2020</w:t>
            </w:r>
          </w:p>
        </w:tc>
      </w:tr>
      <w:tr w:rsidR="00254411" w:rsidRPr="004F74BB" w14:paraId="006D9A36" w14:textId="77777777" w:rsidTr="00F11411">
        <w:trPr>
          <w:trHeight w:val="699"/>
        </w:trPr>
        <w:tc>
          <w:tcPr>
            <w:tcW w:w="539" w:type="dxa"/>
          </w:tcPr>
          <w:p w14:paraId="68A6217C" w14:textId="77777777" w:rsidR="00254411" w:rsidRDefault="00254411" w:rsidP="006523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73" w:type="dxa"/>
          </w:tcPr>
          <w:p w14:paraId="485F7E51" w14:textId="5DDE22DD" w:rsidR="00254411" w:rsidRDefault="00254411" w:rsidP="0065236D">
            <w:pPr>
              <w:pStyle w:val="Defaul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Satyendra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Sharma and Jyotsna Sharma</w:t>
            </w:r>
          </w:p>
        </w:tc>
        <w:tc>
          <w:tcPr>
            <w:tcW w:w="6044" w:type="dxa"/>
          </w:tcPr>
          <w:p w14:paraId="127DD553" w14:textId="6125441E" w:rsidR="00254411" w:rsidRDefault="00254411" w:rsidP="0065236D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Engineering Physics, Pearson, 2018.</w:t>
            </w:r>
          </w:p>
        </w:tc>
      </w:tr>
    </w:tbl>
    <w:p w14:paraId="07C1C0EB" w14:textId="77777777" w:rsidR="00254411" w:rsidRPr="004F74BB" w:rsidRDefault="00254411" w:rsidP="0025441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2794"/>
        <w:gridCol w:w="6023"/>
      </w:tblGrid>
      <w:tr w:rsidR="00254411" w:rsidRPr="00F11411" w14:paraId="7A7BE0A4" w14:textId="77777777" w:rsidTr="0065236D">
        <w:tc>
          <w:tcPr>
            <w:tcW w:w="9356" w:type="dxa"/>
            <w:gridSpan w:val="3"/>
          </w:tcPr>
          <w:p w14:paraId="2F12ACCC" w14:textId="77777777" w:rsidR="00254411" w:rsidRPr="00F11411" w:rsidRDefault="00254411" w:rsidP="006523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1411">
              <w:rPr>
                <w:b/>
                <w:sz w:val="24"/>
                <w:szCs w:val="24"/>
              </w:rPr>
              <w:t>REFERENCE BOOKS</w:t>
            </w:r>
          </w:p>
        </w:tc>
      </w:tr>
      <w:tr w:rsidR="00254411" w:rsidRPr="00F11411" w14:paraId="58D9E950" w14:textId="77777777" w:rsidTr="00F11411">
        <w:trPr>
          <w:trHeight w:val="397"/>
        </w:trPr>
        <w:tc>
          <w:tcPr>
            <w:tcW w:w="539" w:type="dxa"/>
            <w:vAlign w:val="center"/>
          </w:tcPr>
          <w:p w14:paraId="7D65E38E" w14:textId="77777777" w:rsidR="00254411" w:rsidRPr="00F11411" w:rsidRDefault="00254411" w:rsidP="006523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1411">
              <w:rPr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14:paraId="48D7BD70" w14:textId="31F31101" w:rsidR="00254411" w:rsidRPr="00F11411" w:rsidRDefault="00254411" w:rsidP="0065236D">
            <w:pPr>
              <w:rPr>
                <w:sz w:val="24"/>
                <w:szCs w:val="24"/>
              </w:rPr>
            </w:pPr>
            <w:r w:rsidRPr="00F11411">
              <w:rPr>
                <w:color w:val="000000"/>
                <w:sz w:val="24"/>
                <w:szCs w:val="24"/>
              </w:rPr>
              <w:t>S Mani Naidu</w:t>
            </w:r>
          </w:p>
        </w:tc>
        <w:tc>
          <w:tcPr>
            <w:tcW w:w="6023" w:type="dxa"/>
          </w:tcPr>
          <w:p w14:paraId="178B5F76" w14:textId="54E01719" w:rsidR="00254411" w:rsidRPr="00F11411" w:rsidRDefault="00254411" w:rsidP="0065236D">
            <w:pPr>
              <w:rPr>
                <w:sz w:val="24"/>
                <w:szCs w:val="24"/>
              </w:rPr>
            </w:pPr>
            <w:r w:rsidRPr="00F11411">
              <w:rPr>
                <w:color w:val="000000"/>
                <w:sz w:val="24"/>
                <w:szCs w:val="24"/>
              </w:rPr>
              <w:t xml:space="preserve">Engineering </w:t>
            </w:r>
            <w:proofErr w:type="gramStart"/>
            <w:r w:rsidRPr="00F11411">
              <w:rPr>
                <w:color w:val="000000"/>
                <w:sz w:val="24"/>
                <w:szCs w:val="24"/>
              </w:rPr>
              <w:t>Physics ,</w:t>
            </w:r>
            <w:proofErr w:type="gramEnd"/>
            <w:r w:rsidRPr="00F11411">
              <w:rPr>
                <w:color w:val="000000"/>
                <w:sz w:val="24"/>
                <w:szCs w:val="24"/>
              </w:rPr>
              <w:t xml:space="preserve"> Pearson, Fourteenth Impression, 2024.</w:t>
            </w:r>
          </w:p>
        </w:tc>
      </w:tr>
      <w:tr w:rsidR="00254411" w:rsidRPr="00F11411" w14:paraId="4BCB8A19" w14:textId="77777777" w:rsidTr="00F11411">
        <w:trPr>
          <w:trHeight w:val="397"/>
        </w:trPr>
        <w:tc>
          <w:tcPr>
            <w:tcW w:w="539" w:type="dxa"/>
            <w:vAlign w:val="center"/>
          </w:tcPr>
          <w:p w14:paraId="3AD88BC9" w14:textId="77777777" w:rsidR="00254411" w:rsidRPr="00F11411" w:rsidRDefault="00254411" w:rsidP="006523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1411">
              <w:rPr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14:paraId="2077832D" w14:textId="1198E4C0" w:rsidR="00254411" w:rsidRPr="00F11411" w:rsidRDefault="00254411" w:rsidP="0065236D">
            <w:pPr>
              <w:pStyle w:val="BodyText"/>
              <w:spacing w:after="0"/>
              <w:rPr>
                <w:rFonts w:eastAsia="Times New Roman"/>
              </w:rPr>
            </w:pPr>
            <w:r w:rsidRPr="00F11411">
              <w:rPr>
                <w:rFonts w:eastAsia="Times New Roman"/>
                <w:color w:val="000000"/>
              </w:rPr>
              <w:t>S. O. Pillai</w:t>
            </w:r>
          </w:p>
        </w:tc>
        <w:tc>
          <w:tcPr>
            <w:tcW w:w="6023" w:type="dxa"/>
          </w:tcPr>
          <w:p w14:paraId="23F01111" w14:textId="318C44C3" w:rsidR="00254411" w:rsidRPr="00F11411" w:rsidRDefault="00254411" w:rsidP="0065236D">
            <w:pPr>
              <w:rPr>
                <w:sz w:val="24"/>
                <w:szCs w:val="24"/>
              </w:rPr>
            </w:pPr>
            <w:r w:rsidRPr="00F11411">
              <w:rPr>
                <w:color w:val="000000"/>
                <w:sz w:val="24"/>
                <w:szCs w:val="24"/>
              </w:rPr>
              <w:t>Solid State Physics, 8th Ed- New Age International Publishers-2018</w:t>
            </w:r>
          </w:p>
        </w:tc>
      </w:tr>
      <w:tr w:rsidR="00254411" w:rsidRPr="00F11411" w14:paraId="1769D40E" w14:textId="77777777" w:rsidTr="00F11411">
        <w:trPr>
          <w:trHeight w:val="397"/>
        </w:trPr>
        <w:tc>
          <w:tcPr>
            <w:tcW w:w="539" w:type="dxa"/>
            <w:vAlign w:val="center"/>
          </w:tcPr>
          <w:p w14:paraId="5A7DC183" w14:textId="77777777" w:rsidR="00254411" w:rsidRPr="00F11411" w:rsidRDefault="00254411" w:rsidP="006523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1411">
              <w:rPr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14:paraId="2575B607" w14:textId="77777777" w:rsidR="00254411" w:rsidRPr="00F11411" w:rsidRDefault="00254411" w:rsidP="0065236D">
            <w:pPr>
              <w:pStyle w:val="BodyText"/>
              <w:spacing w:after="0"/>
              <w:rPr>
                <w:rFonts w:eastAsia="Times New Roman"/>
              </w:rPr>
            </w:pPr>
            <w:r w:rsidRPr="00F11411">
              <w:rPr>
                <w:color w:val="000000"/>
              </w:rPr>
              <w:t>Mishra, P. K.</w:t>
            </w:r>
          </w:p>
        </w:tc>
        <w:tc>
          <w:tcPr>
            <w:tcW w:w="6023" w:type="dxa"/>
            <w:vAlign w:val="center"/>
          </w:tcPr>
          <w:p w14:paraId="2FD4F28D" w14:textId="77777777" w:rsidR="00254411" w:rsidRPr="00F11411" w:rsidRDefault="00254411" w:rsidP="0065236D">
            <w:pPr>
              <w:rPr>
                <w:sz w:val="24"/>
                <w:szCs w:val="24"/>
              </w:rPr>
            </w:pPr>
            <w:r w:rsidRPr="00F11411">
              <w:rPr>
                <w:sz w:val="24"/>
                <w:szCs w:val="24"/>
              </w:rPr>
              <w:t xml:space="preserve">Superconductivity – Basics and Applications. </w:t>
            </w:r>
            <w:proofErr w:type="spellStart"/>
            <w:r w:rsidRPr="00F11411">
              <w:rPr>
                <w:sz w:val="24"/>
                <w:szCs w:val="24"/>
              </w:rPr>
              <w:t>Ane</w:t>
            </w:r>
            <w:proofErr w:type="spellEnd"/>
            <w:r w:rsidRPr="00F11411">
              <w:rPr>
                <w:sz w:val="24"/>
                <w:szCs w:val="24"/>
              </w:rPr>
              <w:t xml:space="preserve"> Books, 2009.</w:t>
            </w:r>
          </w:p>
        </w:tc>
      </w:tr>
      <w:tr w:rsidR="00254411" w:rsidRPr="00F11411" w14:paraId="2252C800" w14:textId="77777777" w:rsidTr="00F11411">
        <w:trPr>
          <w:trHeight w:val="397"/>
        </w:trPr>
        <w:tc>
          <w:tcPr>
            <w:tcW w:w="539" w:type="dxa"/>
            <w:vAlign w:val="center"/>
          </w:tcPr>
          <w:p w14:paraId="51F8E5D7" w14:textId="77777777" w:rsidR="00254411" w:rsidRPr="00F11411" w:rsidRDefault="00254411" w:rsidP="006523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1411">
              <w:rPr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14:paraId="54965141" w14:textId="48782C23" w:rsidR="00254411" w:rsidRPr="00F11411" w:rsidRDefault="00254411" w:rsidP="0065236D">
            <w:pPr>
              <w:pStyle w:val="BodyText"/>
              <w:spacing w:after="0"/>
              <w:rPr>
                <w:rFonts w:eastAsia="Times New Roman"/>
              </w:rPr>
            </w:pPr>
            <w:r w:rsidRPr="00F11411">
              <w:rPr>
                <w:rFonts w:eastAsia="Times New Roman"/>
                <w:color w:val="000000"/>
              </w:rPr>
              <w:t>Gaur and Gupta</w:t>
            </w:r>
          </w:p>
        </w:tc>
        <w:tc>
          <w:tcPr>
            <w:tcW w:w="6023" w:type="dxa"/>
          </w:tcPr>
          <w:p w14:paraId="25B816E3" w14:textId="45420532" w:rsidR="00254411" w:rsidRPr="00F11411" w:rsidRDefault="00254411" w:rsidP="0065236D">
            <w:pPr>
              <w:rPr>
                <w:sz w:val="24"/>
                <w:szCs w:val="24"/>
              </w:rPr>
            </w:pPr>
            <w:r w:rsidRPr="00F11411">
              <w:rPr>
                <w:color w:val="000000"/>
                <w:sz w:val="24"/>
                <w:szCs w:val="24"/>
              </w:rPr>
              <w:t xml:space="preserve">Engineering Physics, </w:t>
            </w:r>
            <w:proofErr w:type="spellStart"/>
            <w:r w:rsidRPr="00F11411">
              <w:rPr>
                <w:color w:val="000000"/>
                <w:sz w:val="24"/>
                <w:szCs w:val="24"/>
              </w:rPr>
              <w:t>Dhanpat</w:t>
            </w:r>
            <w:proofErr w:type="spellEnd"/>
            <w:r w:rsidRPr="00F11411">
              <w:rPr>
                <w:color w:val="000000"/>
                <w:sz w:val="24"/>
                <w:szCs w:val="24"/>
              </w:rPr>
              <w:t xml:space="preserve"> Rai Publications, 2017</w:t>
            </w:r>
          </w:p>
        </w:tc>
      </w:tr>
      <w:tr w:rsidR="00254411" w:rsidRPr="00F11411" w14:paraId="79198F60" w14:textId="77777777" w:rsidTr="00F11411">
        <w:trPr>
          <w:trHeight w:val="397"/>
        </w:trPr>
        <w:tc>
          <w:tcPr>
            <w:tcW w:w="539" w:type="dxa"/>
            <w:vAlign w:val="center"/>
          </w:tcPr>
          <w:p w14:paraId="5CCF710E" w14:textId="77777777" w:rsidR="00254411" w:rsidRPr="00F11411" w:rsidRDefault="00254411" w:rsidP="006523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1411">
              <w:rPr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14:paraId="1D3103C0" w14:textId="280AE5C3" w:rsidR="00254411" w:rsidRPr="00F11411" w:rsidRDefault="00254411" w:rsidP="0065236D">
            <w:pPr>
              <w:pStyle w:val="BodyText"/>
              <w:spacing w:after="0"/>
              <w:rPr>
                <w:rFonts w:eastAsia="Times New Roman"/>
                <w:color w:val="000000"/>
              </w:rPr>
            </w:pPr>
            <w:r w:rsidRPr="00F11411">
              <w:rPr>
                <w:rFonts w:eastAsia="Times New Roman"/>
                <w:color w:val="000000"/>
              </w:rPr>
              <w:t xml:space="preserve">R. K. Shukla, </w:t>
            </w:r>
          </w:p>
        </w:tc>
        <w:tc>
          <w:tcPr>
            <w:tcW w:w="6023" w:type="dxa"/>
          </w:tcPr>
          <w:p w14:paraId="7C69922C" w14:textId="10CE17C6" w:rsidR="00254411" w:rsidRPr="00F11411" w:rsidRDefault="00254411" w:rsidP="00254411">
            <w:pPr>
              <w:rPr>
                <w:color w:val="000000"/>
                <w:sz w:val="24"/>
                <w:szCs w:val="24"/>
              </w:rPr>
            </w:pPr>
            <w:r w:rsidRPr="00F11411">
              <w:rPr>
                <w:color w:val="000000"/>
                <w:sz w:val="24"/>
                <w:szCs w:val="24"/>
              </w:rPr>
              <w:t xml:space="preserve">Electrical Engineering Materials, Tata </w:t>
            </w:r>
            <w:proofErr w:type="spellStart"/>
            <w:r w:rsidRPr="00F11411">
              <w:rPr>
                <w:color w:val="000000"/>
                <w:sz w:val="24"/>
                <w:szCs w:val="24"/>
              </w:rPr>
              <w:t>Mcgraw‑Hill</w:t>
            </w:r>
            <w:proofErr w:type="spellEnd"/>
            <w:r w:rsidRPr="00F11411">
              <w:rPr>
                <w:color w:val="000000"/>
                <w:sz w:val="24"/>
                <w:szCs w:val="24"/>
              </w:rPr>
              <w:t xml:space="preserve"> Education, India, 2017 Reprint Edition.</w:t>
            </w:r>
          </w:p>
        </w:tc>
      </w:tr>
    </w:tbl>
    <w:p w14:paraId="649E5D91" w14:textId="77777777" w:rsidR="00254411" w:rsidRDefault="00254411" w:rsidP="0025441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A788215" w14:textId="77777777" w:rsidR="00254411" w:rsidRDefault="00254411" w:rsidP="002544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Web links and Video Lectures (e-Resources):</w:t>
      </w:r>
    </w:p>
    <w:p w14:paraId="03FF58D6" w14:textId="77777777" w:rsidR="00D677CF" w:rsidRDefault="00D677CF" w:rsidP="00254411">
      <w:pPr>
        <w:jc w:val="both"/>
        <w:rPr>
          <w:b/>
          <w:sz w:val="24"/>
          <w:szCs w:val="24"/>
        </w:rPr>
      </w:pPr>
    </w:p>
    <w:p w14:paraId="080CC549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>Mod-02 Lec-20: Dielectrics – Prof. D. K. Ghosh, IIT Bombay</w:t>
      </w:r>
    </w:p>
    <w:p w14:paraId="6CF93345" w14:textId="77777777" w:rsidR="00D677CF" w:rsidRPr="00696236" w:rsidRDefault="00D0205C" w:rsidP="006962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hyperlink r:id="rId9">
        <w:r w:rsidR="00D677CF" w:rsidRPr="00696236">
          <w:rPr>
            <w:bCs/>
            <w:sz w:val="22"/>
            <w:szCs w:val="24"/>
          </w:rPr>
          <w:t>https://www.youtube.com/watch?v=P9VyW2wq9ZE</w:t>
        </w:r>
      </w:hyperlink>
    </w:p>
    <w:p w14:paraId="2F30CF49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Mod-01 Lec-16: Dielectric (Insulating) Solids – Prof. G. </w:t>
      </w:r>
      <w:proofErr w:type="spellStart"/>
      <w:r w:rsidRPr="00696236">
        <w:rPr>
          <w:bCs/>
          <w:sz w:val="22"/>
          <w:szCs w:val="24"/>
        </w:rPr>
        <w:t>Rangarajan</w:t>
      </w:r>
      <w:proofErr w:type="spellEnd"/>
      <w:r w:rsidRPr="00696236">
        <w:rPr>
          <w:bCs/>
          <w:sz w:val="22"/>
          <w:szCs w:val="24"/>
        </w:rPr>
        <w:t xml:space="preserve">, IIT Madras, </w:t>
      </w:r>
      <w:hyperlink r:id="rId10">
        <w:r w:rsidRPr="00696236">
          <w:rPr>
            <w:bCs/>
            <w:sz w:val="22"/>
            <w:szCs w:val="24"/>
          </w:rPr>
          <w:t>https://www.youtube.com/watch?v=etjZmdmrjSU</w:t>
        </w:r>
      </w:hyperlink>
    </w:p>
    <w:p w14:paraId="7E8CE8AD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Lecture 41: Thermoelectric Generators – Functioning and Applications  </w:t>
      </w:r>
      <w:hyperlink r:id="rId11">
        <w:r w:rsidRPr="00696236">
          <w:rPr>
            <w:bCs/>
            <w:sz w:val="22"/>
            <w:szCs w:val="24"/>
          </w:rPr>
          <w:t>https://www.youtube.com/watch?v=G9NgoxHMPwk</w:t>
        </w:r>
      </w:hyperlink>
    </w:p>
    <w:p w14:paraId="7EC727C9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NPTEL course: Solid State Physics – Prof. A.K. </w:t>
      </w:r>
      <w:proofErr w:type="spellStart"/>
      <w:r w:rsidRPr="00696236">
        <w:rPr>
          <w:bCs/>
          <w:sz w:val="22"/>
          <w:szCs w:val="24"/>
        </w:rPr>
        <w:t>Raychaudhuri</w:t>
      </w:r>
      <w:proofErr w:type="spellEnd"/>
      <w:r w:rsidRPr="00696236">
        <w:rPr>
          <w:bCs/>
          <w:sz w:val="22"/>
          <w:szCs w:val="24"/>
        </w:rPr>
        <w:t>, IIT Kharagpur Course link:</w:t>
      </w:r>
    </w:p>
    <w:p w14:paraId="394E3C70" w14:textId="77777777" w:rsidR="00D677CF" w:rsidRPr="00696236" w:rsidRDefault="00D0205C" w:rsidP="006962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hyperlink r:id="rId12">
        <w:r w:rsidR="00D677CF" w:rsidRPr="00696236">
          <w:rPr>
            <w:bCs/>
            <w:sz w:val="22"/>
            <w:szCs w:val="24"/>
          </w:rPr>
          <w:t>https://archive.nptel.ac.in/courses/115/105/115105099</w:t>
        </w:r>
      </w:hyperlink>
    </w:p>
    <w:p w14:paraId="09715641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Mod-01 Lec-27: Superconductivity – Perfect Conductivity &amp; Diamagnetism Prof. G. </w:t>
      </w:r>
      <w:proofErr w:type="spellStart"/>
      <w:r w:rsidRPr="00696236">
        <w:rPr>
          <w:bCs/>
          <w:sz w:val="22"/>
          <w:szCs w:val="24"/>
        </w:rPr>
        <w:t>Rangarajan</w:t>
      </w:r>
      <w:proofErr w:type="spellEnd"/>
      <w:r w:rsidRPr="00696236">
        <w:rPr>
          <w:bCs/>
          <w:sz w:val="22"/>
          <w:szCs w:val="24"/>
        </w:rPr>
        <w:t xml:space="preserve">, IIT Madras </w:t>
      </w:r>
    </w:p>
    <w:p w14:paraId="5C06AC9D" w14:textId="77777777" w:rsidR="00D677CF" w:rsidRPr="00696236" w:rsidRDefault="00D0205C" w:rsidP="006962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hyperlink r:id="rId13">
        <w:r w:rsidR="00D677CF" w:rsidRPr="00696236">
          <w:rPr>
            <w:bCs/>
            <w:sz w:val="22"/>
            <w:szCs w:val="24"/>
          </w:rPr>
          <w:t>https://www.youtube.com/watch?v=GglT1RoBPzg</w:t>
        </w:r>
      </w:hyperlink>
    </w:p>
    <w:p w14:paraId="0718FB4D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Lecture 01: PMMC Instrument – </w:t>
      </w:r>
    </w:p>
    <w:p w14:paraId="646D5A8A" w14:textId="77777777" w:rsidR="00D677CF" w:rsidRPr="00696236" w:rsidRDefault="00D0205C" w:rsidP="006962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hyperlink r:id="rId14">
        <w:r w:rsidR="00D677CF" w:rsidRPr="00696236">
          <w:rPr>
            <w:bCs/>
            <w:sz w:val="22"/>
            <w:szCs w:val="24"/>
          </w:rPr>
          <w:t>https://www.youtube.com/watch?v=n1MinLtvnPY</w:t>
        </w:r>
      </w:hyperlink>
    </w:p>
    <w:p w14:paraId="5237485B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 Lecture 03: Measurement Systems Characteristics –https://www.youtube.com/watch?v=Hlvbr5DCEfM</w:t>
      </w:r>
    </w:p>
    <w:p w14:paraId="2DDFBE4D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Lecture 05: Moving Iron Instruments – </w:t>
      </w:r>
      <w:hyperlink r:id="rId15">
        <w:r w:rsidRPr="00696236">
          <w:rPr>
            <w:bCs/>
            <w:sz w:val="22"/>
            <w:szCs w:val="24"/>
          </w:rPr>
          <w:t>https://www.youtube.com/watch?v=TgGMqVPsaK0</w:t>
        </w:r>
      </w:hyperlink>
    </w:p>
    <w:p w14:paraId="7B945162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lastRenderedPageBreak/>
        <w:t xml:space="preserve">Lecture 23: Error Calculation &amp; Uncertainty – </w:t>
      </w:r>
      <w:hyperlink r:id="rId16">
        <w:r w:rsidRPr="00696236">
          <w:rPr>
            <w:bCs/>
            <w:sz w:val="22"/>
            <w:szCs w:val="24"/>
          </w:rPr>
          <w:t>https://www.youtube.com/watch?v=ZpYGQQAix0E</w:t>
        </w:r>
      </w:hyperlink>
    </w:p>
    <w:p w14:paraId="04030C66" w14:textId="77777777" w:rsidR="00D677CF" w:rsidRPr="00696236" w:rsidRDefault="00D677CF" w:rsidP="0069623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bCs/>
          <w:sz w:val="22"/>
          <w:szCs w:val="24"/>
        </w:rPr>
      </w:pPr>
      <w:r w:rsidRPr="00696236">
        <w:rPr>
          <w:bCs/>
          <w:sz w:val="22"/>
          <w:szCs w:val="24"/>
        </w:rPr>
        <w:t xml:space="preserve">Electrical Measurement course Prof </w:t>
      </w:r>
      <w:proofErr w:type="spellStart"/>
      <w:r w:rsidRPr="00696236">
        <w:rPr>
          <w:bCs/>
          <w:sz w:val="22"/>
          <w:szCs w:val="24"/>
        </w:rPr>
        <w:t>Avishek</w:t>
      </w:r>
      <w:proofErr w:type="spellEnd"/>
      <w:r w:rsidRPr="00696236">
        <w:rPr>
          <w:bCs/>
          <w:sz w:val="22"/>
          <w:szCs w:val="24"/>
        </w:rPr>
        <w:t xml:space="preserve"> Chatterjee IIT Kharagpur : </w:t>
      </w:r>
      <w:hyperlink r:id="rId17">
        <w:r w:rsidRPr="00696236">
          <w:rPr>
            <w:bCs/>
            <w:sz w:val="22"/>
            <w:szCs w:val="24"/>
          </w:rPr>
          <w:t>https://www.youtube.com/playlist?list=PLbRMhDVUMngcoKrA4sH-zvbNVSE6Ip</w:t>
        </w:r>
      </w:hyperlink>
      <w:hyperlink r:id="rId18">
        <w:r w:rsidRPr="00696236">
          <w:rPr>
            <w:bCs/>
            <w:sz w:val="22"/>
            <w:szCs w:val="24"/>
          </w:rPr>
          <w:t>Eio</w:t>
        </w:r>
      </w:hyperlink>
    </w:p>
    <w:p w14:paraId="487DABED" w14:textId="77777777" w:rsidR="00254411" w:rsidRDefault="00254411" w:rsidP="00254411">
      <w:pPr>
        <w:spacing w:line="360" w:lineRule="auto"/>
        <w:jc w:val="both"/>
        <w:rPr>
          <w:b/>
          <w:sz w:val="24"/>
          <w:szCs w:val="24"/>
        </w:rPr>
      </w:pPr>
    </w:p>
    <w:p w14:paraId="18396E41" w14:textId="77777777" w:rsidR="00254411" w:rsidRDefault="00254411" w:rsidP="0025441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LIST OF EXPERIMENTS</w:t>
      </w:r>
    </w:p>
    <w:p w14:paraId="44CA58E4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Determination of Magnetic Flux Density at any point along the axis of a circular coil.</w:t>
      </w:r>
    </w:p>
    <w:p w14:paraId="21C102AA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Determination of the dielectric constant of the material of a capacitor by Charging and Discharging Method.</w:t>
      </w:r>
    </w:p>
    <w:p w14:paraId="048FF373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Study the characteristics of a Photo-Diode and determine the power responsivity</w:t>
      </w:r>
    </w:p>
    <w:p w14:paraId="217B4564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Study the frequency response of Series &amp; Parallel LCR circuits.</w:t>
      </w:r>
    </w:p>
    <w:p w14:paraId="1121D32A" w14:textId="31E6BB13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Determination of the Fermi Energy of Copper</w:t>
      </w:r>
      <w:r w:rsidR="00517537">
        <w:rPr>
          <w:sz w:val="24"/>
          <w:szCs w:val="24"/>
        </w:rPr>
        <w:t xml:space="preserve"> wire</w:t>
      </w:r>
      <w:r>
        <w:rPr>
          <w:sz w:val="24"/>
          <w:szCs w:val="24"/>
        </w:rPr>
        <w:t>.</w:t>
      </w:r>
    </w:p>
    <w:p w14:paraId="59AEB0D2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Determination of resistivity of a semiconductor by Four Probe Method.</w:t>
      </w:r>
    </w:p>
    <w:p w14:paraId="1DC25BD5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B-H Curve</w:t>
      </w:r>
    </w:p>
    <w:p w14:paraId="4449B14D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Thermo-</w:t>
      </w:r>
      <w:proofErr w:type="spellStart"/>
      <w:r>
        <w:rPr>
          <w:sz w:val="24"/>
          <w:szCs w:val="24"/>
        </w:rPr>
        <w:t>emf</w:t>
      </w:r>
      <w:proofErr w:type="spellEnd"/>
      <w:r>
        <w:rPr>
          <w:sz w:val="24"/>
          <w:szCs w:val="24"/>
        </w:rPr>
        <w:t xml:space="preserve"> or Peltier Module</w:t>
      </w:r>
    </w:p>
    <w:p w14:paraId="5A23B648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Identification of Electronic and Electrical Components and Determination of Value – Black Box</w:t>
      </w:r>
    </w:p>
    <w:p w14:paraId="2714C3CC" w14:textId="77777777" w:rsidR="00D677CF" w:rsidRDefault="00D677CF" w:rsidP="00D677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Energy Gap of a Semiconductor</w:t>
      </w:r>
      <w:bookmarkStart w:id="1" w:name="_GoBack"/>
      <w:bookmarkEnd w:id="1"/>
    </w:p>
    <w:p w14:paraId="62A82234" w14:textId="77777777" w:rsidR="00D677CF" w:rsidRDefault="00D677CF" w:rsidP="00D677CF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I-V Characteristics of a Bipolar Junction Transistor.</w:t>
      </w:r>
    </w:p>
    <w:p w14:paraId="66EC2D43" w14:textId="1CD5A67B" w:rsidR="00D47B14" w:rsidRPr="00C93885" w:rsidRDefault="00D47B14" w:rsidP="00C9388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C93885">
        <w:rPr>
          <w:sz w:val="24"/>
          <w:szCs w:val="24"/>
        </w:rPr>
        <w:t>I-V Characteristics of a Zener diode.</w:t>
      </w:r>
    </w:p>
    <w:p w14:paraId="1DDD8CCA" w14:textId="77777777" w:rsidR="00C93885" w:rsidRPr="00C93885" w:rsidRDefault="00F11411" w:rsidP="00C9388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C93885">
        <w:rPr>
          <w:color w:val="000000"/>
          <w:sz w:val="24"/>
          <w:szCs w:val="24"/>
        </w:rPr>
        <w:t xml:space="preserve">Determination of </w:t>
      </w:r>
      <w:r w:rsidRPr="00C93885">
        <w:rPr>
          <w:sz w:val="24"/>
          <w:szCs w:val="24"/>
        </w:rPr>
        <w:t xml:space="preserve">the </w:t>
      </w:r>
      <w:r w:rsidRPr="00C93885">
        <w:rPr>
          <w:color w:val="000000"/>
          <w:sz w:val="24"/>
          <w:szCs w:val="24"/>
        </w:rPr>
        <w:t>wavelength of semiconductor laser using Diffraction Grating.</w:t>
      </w:r>
    </w:p>
    <w:p w14:paraId="121C951D" w14:textId="05A6986D" w:rsidR="00C93885" w:rsidRPr="00C93885" w:rsidRDefault="00D677CF" w:rsidP="00C9388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C93885">
        <w:rPr>
          <w:sz w:val="24"/>
          <w:szCs w:val="24"/>
        </w:rPr>
        <w:t xml:space="preserve">Construction and </w:t>
      </w:r>
      <w:r w:rsidR="00F0561B" w:rsidRPr="00C93885">
        <w:rPr>
          <w:sz w:val="24"/>
          <w:szCs w:val="24"/>
        </w:rPr>
        <w:t>Analyzing</w:t>
      </w:r>
      <w:r w:rsidRPr="00C93885">
        <w:rPr>
          <w:sz w:val="24"/>
          <w:szCs w:val="24"/>
        </w:rPr>
        <w:t xml:space="preserve"> Electronic circuits (</w:t>
      </w:r>
      <w:proofErr w:type="spellStart"/>
      <w:r w:rsidRPr="00C93885">
        <w:rPr>
          <w:sz w:val="24"/>
          <w:szCs w:val="24"/>
        </w:rPr>
        <w:t>Expeyes</w:t>
      </w:r>
      <w:proofErr w:type="spellEnd"/>
      <w:r w:rsidRPr="00C93885">
        <w:rPr>
          <w:sz w:val="24"/>
          <w:szCs w:val="24"/>
        </w:rPr>
        <w:t xml:space="preserve"> Simulator / circuit lab</w:t>
      </w:r>
      <w:r w:rsidR="00C93885" w:rsidRPr="00C93885">
        <w:rPr>
          <w:color w:val="000000"/>
          <w:sz w:val="24"/>
          <w:szCs w:val="24"/>
        </w:rPr>
        <w:t>)</w:t>
      </w:r>
    </w:p>
    <w:p w14:paraId="7978C272" w14:textId="77777777" w:rsidR="00D677CF" w:rsidRDefault="00D677CF" w:rsidP="00C9388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C93885">
        <w:rPr>
          <w:sz w:val="24"/>
          <w:szCs w:val="24"/>
        </w:rPr>
        <w:t>Light Emitting Diode</w:t>
      </w:r>
    </w:p>
    <w:p w14:paraId="16BBA1CE" w14:textId="373B12C2" w:rsidR="0023094A" w:rsidRPr="00C93885" w:rsidRDefault="0023094A" w:rsidP="00C9388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Data analysis using spread sheet</w:t>
      </w:r>
    </w:p>
    <w:p w14:paraId="2DF317E9" w14:textId="180E24C1" w:rsidR="00D677CF" w:rsidRPr="00DA2001" w:rsidRDefault="00D677CF" w:rsidP="00D677CF">
      <w:pPr>
        <w:spacing w:line="360" w:lineRule="auto"/>
        <w:ind w:left="220"/>
        <w:jc w:val="both"/>
        <w:rPr>
          <w:sz w:val="24"/>
          <w:szCs w:val="24"/>
        </w:rPr>
      </w:pPr>
      <w:r w:rsidRPr="00D37BFB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Any ten e</w:t>
      </w:r>
      <w:r w:rsidRPr="00DA2001">
        <w:rPr>
          <w:sz w:val="24"/>
          <w:szCs w:val="24"/>
        </w:rPr>
        <w:t xml:space="preserve">xperiments </w:t>
      </w:r>
      <w:r>
        <w:rPr>
          <w:sz w:val="24"/>
          <w:szCs w:val="24"/>
        </w:rPr>
        <w:t xml:space="preserve">to be conducted </w:t>
      </w:r>
      <w:r w:rsidRPr="00DA2001">
        <w:rPr>
          <w:sz w:val="24"/>
          <w:szCs w:val="24"/>
        </w:rPr>
        <w:t xml:space="preserve">from the above list by covering </w:t>
      </w:r>
      <w:r>
        <w:rPr>
          <w:sz w:val="24"/>
          <w:szCs w:val="24"/>
        </w:rPr>
        <w:t>one a</w:t>
      </w:r>
      <w:r w:rsidRPr="00DA2001">
        <w:rPr>
          <w:sz w:val="24"/>
          <w:szCs w:val="24"/>
        </w:rPr>
        <w:t xml:space="preserve">) </w:t>
      </w:r>
      <w:r w:rsidR="00572352" w:rsidRPr="00DA2001">
        <w:rPr>
          <w:sz w:val="24"/>
          <w:szCs w:val="24"/>
        </w:rPr>
        <w:t>Open Ended</w:t>
      </w:r>
      <w:r w:rsidR="00DF08F7">
        <w:rPr>
          <w:sz w:val="24"/>
          <w:szCs w:val="24"/>
        </w:rPr>
        <w:t xml:space="preserve"> experiment with spread sheet</w:t>
      </w:r>
      <w:r w:rsidRPr="00DA2001">
        <w:rPr>
          <w:sz w:val="24"/>
          <w:szCs w:val="24"/>
        </w:rPr>
        <w:t xml:space="preserve"> </w:t>
      </w:r>
      <w:r>
        <w:rPr>
          <w:sz w:val="24"/>
          <w:szCs w:val="24"/>
        </w:rPr>
        <w:t>and b</w:t>
      </w:r>
      <w:r w:rsidRPr="00DA2001">
        <w:rPr>
          <w:sz w:val="24"/>
          <w:szCs w:val="24"/>
        </w:rPr>
        <w:t xml:space="preserve">) </w:t>
      </w:r>
      <w:r w:rsidR="00572352">
        <w:rPr>
          <w:sz w:val="24"/>
          <w:szCs w:val="24"/>
        </w:rPr>
        <w:t>S</w:t>
      </w:r>
      <w:r w:rsidRPr="00DA2001">
        <w:rPr>
          <w:sz w:val="24"/>
          <w:szCs w:val="24"/>
        </w:rPr>
        <w:t>imulation</w:t>
      </w:r>
      <w:r w:rsidR="00DF08F7">
        <w:rPr>
          <w:sz w:val="24"/>
          <w:szCs w:val="24"/>
        </w:rPr>
        <w:t xml:space="preserve"> / circuit lab</w:t>
      </w:r>
      <w:r w:rsidRPr="00DA2001">
        <w:rPr>
          <w:sz w:val="24"/>
          <w:szCs w:val="24"/>
        </w:rPr>
        <w:t>.</w:t>
      </w:r>
    </w:p>
    <w:p w14:paraId="263E0A33" w14:textId="77777777" w:rsidR="00254411" w:rsidRDefault="00254411" w:rsidP="00254411">
      <w:pPr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>Manual/Observation book:</w:t>
      </w:r>
    </w:p>
    <w:p w14:paraId="6CEC9DA7" w14:textId="77777777" w:rsidR="00696236" w:rsidRDefault="00696236" w:rsidP="00254411">
      <w:pPr>
        <w:ind w:left="180"/>
        <w:rPr>
          <w:b/>
          <w:sz w:val="24"/>
          <w:szCs w:val="24"/>
        </w:rPr>
      </w:pPr>
    </w:p>
    <w:tbl>
      <w:tblPr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"/>
        <w:gridCol w:w="9077"/>
      </w:tblGrid>
      <w:tr w:rsidR="00254411" w14:paraId="00A53AF2" w14:textId="77777777" w:rsidTr="0065236D">
        <w:trPr>
          <w:jc w:val="center"/>
        </w:trPr>
        <w:tc>
          <w:tcPr>
            <w:tcW w:w="328" w:type="dxa"/>
          </w:tcPr>
          <w:p w14:paraId="351A1D72" w14:textId="77777777" w:rsidR="00254411" w:rsidRDefault="00254411" w:rsidP="00652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7" w:type="dxa"/>
          </w:tcPr>
          <w:p w14:paraId="45E86CDD" w14:textId="77777777" w:rsidR="00254411" w:rsidRDefault="00254411" w:rsidP="00652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Physics Lab Manual prepared by Faculty, Department of Physics, SIT.</w:t>
            </w:r>
          </w:p>
        </w:tc>
      </w:tr>
    </w:tbl>
    <w:p w14:paraId="5DD31587" w14:textId="77777777" w:rsidR="00254411" w:rsidRPr="004F74BB" w:rsidRDefault="00254411" w:rsidP="0025441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Style w:val="TableGrid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8645"/>
      </w:tblGrid>
      <w:tr w:rsidR="00254411" w:rsidRPr="004F74BB" w14:paraId="1011179E" w14:textId="77777777" w:rsidTr="0065236D">
        <w:trPr>
          <w:trHeight w:val="744"/>
        </w:trPr>
        <w:tc>
          <w:tcPr>
            <w:tcW w:w="9356" w:type="dxa"/>
            <w:gridSpan w:val="2"/>
            <w:vAlign w:val="center"/>
          </w:tcPr>
          <w:p w14:paraId="05EDBE0E" w14:textId="77777777" w:rsidR="00254411" w:rsidRPr="004F74BB" w:rsidRDefault="00254411" w:rsidP="0065236D">
            <w:pPr>
              <w:ind w:right="270"/>
              <w:rPr>
                <w:b/>
                <w:sz w:val="24"/>
                <w:szCs w:val="24"/>
              </w:rPr>
            </w:pPr>
            <w:r w:rsidRPr="004F74BB">
              <w:rPr>
                <w:b/>
                <w:sz w:val="24"/>
                <w:szCs w:val="24"/>
              </w:rPr>
              <w:t xml:space="preserve">Course Outcomes: </w:t>
            </w:r>
          </w:p>
          <w:p w14:paraId="0CA0CE25" w14:textId="77777777" w:rsidR="00254411" w:rsidRPr="004F74BB" w:rsidRDefault="00254411" w:rsidP="0065236D">
            <w:pPr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t>Upon completion of this course the student will be able to:</w:t>
            </w:r>
          </w:p>
        </w:tc>
      </w:tr>
      <w:tr w:rsidR="00D677CF" w:rsidRPr="004F74BB" w14:paraId="37468391" w14:textId="77777777" w:rsidTr="0065236D">
        <w:trPr>
          <w:trHeight w:val="510"/>
        </w:trPr>
        <w:tc>
          <w:tcPr>
            <w:tcW w:w="711" w:type="dxa"/>
            <w:vAlign w:val="center"/>
          </w:tcPr>
          <w:p w14:paraId="7AC3C862" w14:textId="77777777" w:rsidR="00D677CF" w:rsidRPr="004F74BB" w:rsidRDefault="00D677CF" w:rsidP="0065236D">
            <w:pPr>
              <w:contextualSpacing/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t>CO1</w:t>
            </w:r>
          </w:p>
        </w:tc>
        <w:tc>
          <w:tcPr>
            <w:tcW w:w="8645" w:type="dxa"/>
          </w:tcPr>
          <w:p w14:paraId="43EB5C73" w14:textId="3A60ED65" w:rsidR="00D677CF" w:rsidRPr="004F74BB" w:rsidRDefault="00D677CF" w:rsidP="0065236D">
            <w:pPr>
              <w:rPr>
                <w:sz w:val="24"/>
                <w:szCs w:val="24"/>
              </w:rPr>
            </w:pPr>
            <w:r w:rsidRPr="00B34CDF">
              <w:rPr>
                <w:sz w:val="24"/>
                <w:szCs w:val="24"/>
              </w:rPr>
              <w:t>Apply the theory of dielectrics to find dielectric constant, polarizability</w:t>
            </w:r>
            <w:r>
              <w:rPr>
                <w:sz w:val="24"/>
                <w:szCs w:val="24"/>
              </w:rPr>
              <w:t xml:space="preserve"> </w:t>
            </w:r>
            <w:r w:rsidRPr="00B34CDF">
              <w:rPr>
                <w:sz w:val="24"/>
                <w:szCs w:val="24"/>
              </w:rPr>
              <w:t>of the materials</w:t>
            </w:r>
            <w:r>
              <w:rPr>
                <w:sz w:val="24"/>
                <w:szCs w:val="24"/>
              </w:rPr>
              <w:t xml:space="preserve"> and be able to elucidate the applications of hard and soft magnetic materials for engineering applications.  </w:t>
            </w:r>
            <w:r w:rsidRPr="00B34CDF">
              <w:rPr>
                <w:sz w:val="24"/>
                <w:szCs w:val="24"/>
              </w:rPr>
              <w:t xml:space="preserve"> </w:t>
            </w:r>
          </w:p>
        </w:tc>
      </w:tr>
      <w:tr w:rsidR="00D677CF" w:rsidRPr="004F74BB" w14:paraId="12CB58F6" w14:textId="77777777" w:rsidTr="0065236D">
        <w:trPr>
          <w:trHeight w:val="510"/>
        </w:trPr>
        <w:tc>
          <w:tcPr>
            <w:tcW w:w="711" w:type="dxa"/>
            <w:vAlign w:val="center"/>
          </w:tcPr>
          <w:p w14:paraId="273218B6" w14:textId="77777777" w:rsidR="00D677CF" w:rsidRPr="004F74BB" w:rsidRDefault="00D677CF" w:rsidP="0065236D">
            <w:pPr>
              <w:contextualSpacing/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t>CO2</w:t>
            </w:r>
          </w:p>
        </w:tc>
        <w:tc>
          <w:tcPr>
            <w:tcW w:w="8645" w:type="dxa"/>
          </w:tcPr>
          <w:p w14:paraId="47EAB916" w14:textId="56E39584" w:rsidR="00D677CF" w:rsidRPr="004F74BB" w:rsidRDefault="00DF08F7" w:rsidP="0065236D">
            <w:pPr>
              <w:rPr>
                <w:sz w:val="24"/>
                <w:szCs w:val="24"/>
              </w:rPr>
            </w:pPr>
            <w:r w:rsidRPr="00B34CDF">
              <w:rPr>
                <w:sz w:val="24"/>
                <w:szCs w:val="24"/>
              </w:rPr>
              <w:t>Analyze</w:t>
            </w:r>
            <w:r w:rsidR="00D677CF" w:rsidRPr="00B34CDF">
              <w:rPr>
                <w:sz w:val="24"/>
                <w:szCs w:val="24"/>
              </w:rPr>
              <w:t xml:space="preserve"> thermoelectric phenomena, device construction, and identify suitable materials and applications for energy conversion. </w:t>
            </w:r>
          </w:p>
        </w:tc>
      </w:tr>
      <w:tr w:rsidR="00D677CF" w:rsidRPr="004F74BB" w14:paraId="1A3794B2" w14:textId="77777777" w:rsidTr="0065236D">
        <w:trPr>
          <w:trHeight w:val="510"/>
        </w:trPr>
        <w:tc>
          <w:tcPr>
            <w:tcW w:w="711" w:type="dxa"/>
            <w:vAlign w:val="center"/>
          </w:tcPr>
          <w:p w14:paraId="1E209249" w14:textId="77777777" w:rsidR="00D677CF" w:rsidRPr="004F74BB" w:rsidRDefault="00D677CF" w:rsidP="0065236D">
            <w:pPr>
              <w:contextualSpacing/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t>CO3</w:t>
            </w:r>
          </w:p>
        </w:tc>
        <w:tc>
          <w:tcPr>
            <w:tcW w:w="8645" w:type="dxa"/>
          </w:tcPr>
          <w:p w14:paraId="6298C7D8" w14:textId="058C06E0" w:rsidR="00D677CF" w:rsidRPr="004F74BB" w:rsidRDefault="00D677CF" w:rsidP="0065236D">
            <w:pPr>
              <w:rPr>
                <w:sz w:val="24"/>
                <w:szCs w:val="24"/>
              </w:rPr>
            </w:pPr>
            <w:r w:rsidRPr="00B34CDF">
              <w:rPr>
                <w:sz w:val="24"/>
                <w:szCs w:val="24"/>
              </w:rPr>
              <w:t xml:space="preserve">Evaluate electrical transport mechanisms in metals using classical and quantum models and perform relevant calculations. </w:t>
            </w:r>
          </w:p>
        </w:tc>
      </w:tr>
      <w:tr w:rsidR="00D677CF" w:rsidRPr="004F74BB" w14:paraId="231E3330" w14:textId="77777777" w:rsidTr="0065236D">
        <w:trPr>
          <w:trHeight w:val="510"/>
        </w:trPr>
        <w:tc>
          <w:tcPr>
            <w:tcW w:w="711" w:type="dxa"/>
            <w:vAlign w:val="center"/>
          </w:tcPr>
          <w:p w14:paraId="6150215E" w14:textId="77777777" w:rsidR="00D677CF" w:rsidRPr="004F74BB" w:rsidRDefault="00D677CF" w:rsidP="0065236D">
            <w:pPr>
              <w:contextualSpacing/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lastRenderedPageBreak/>
              <w:t>CO4</w:t>
            </w:r>
          </w:p>
        </w:tc>
        <w:tc>
          <w:tcPr>
            <w:tcW w:w="8645" w:type="dxa"/>
          </w:tcPr>
          <w:p w14:paraId="5A1CEF89" w14:textId="0BF1E3B6" w:rsidR="00D677CF" w:rsidRPr="004F74BB" w:rsidRDefault="00D677CF" w:rsidP="0065236D">
            <w:pPr>
              <w:rPr>
                <w:sz w:val="24"/>
                <w:szCs w:val="24"/>
              </w:rPr>
            </w:pPr>
            <w:r w:rsidRPr="00A634D9">
              <w:rPr>
                <w:sz w:val="24"/>
              </w:rPr>
              <w:t>Apply the concepts of semiconductors to find mobility of charge carriers, conductivity of the materials, type and concentration of charge carriers in the semiconductor, Hall coefficient</w:t>
            </w:r>
            <w:r>
              <w:rPr>
                <w:sz w:val="24"/>
              </w:rPr>
              <w:t xml:space="preserve"> and</w:t>
            </w:r>
            <w:r w:rsidRPr="00A634D9">
              <w:rPr>
                <w:sz w:val="24"/>
              </w:rPr>
              <w:t xml:space="preserve"> Hall voltage</w:t>
            </w:r>
            <w:r>
              <w:rPr>
                <w:sz w:val="24"/>
              </w:rPr>
              <w:t>.</w:t>
            </w:r>
          </w:p>
        </w:tc>
      </w:tr>
      <w:tr w:rsidR="00D677CF" w:rsidRPr="004F74BB" w14:paraId="0CC82ECC" w14:textId="77777777" w:rsidTr="0065236D">
        <w:trPr>
          <w:trHeight w:val="510"/>
        </w:trPr>
        <w:tc>
          <w:tcPr>
            <w:tcW w:w="711" w:type="dxa"/>
            <w:vAlign w:val="center"/>
          </w:tcPr>
          <w:p w14:paraId="589E78CD" w14:textId="77777777" w:rsidR="00D677CF" w:rsidRPr="004F74BB" w:rsidRDefault="00D677CF" w:rsidP="0065236D">
            <w:pPr>
              <w:contextualSpacing/>
              <w:rPr>
                <w:sz w:val="24"/>
                <w:szCs w:val="24"/>
              </w:rPr>
            </w:pPr>
            <w:r w:rsidRPr="004F74BB">
              <w:rPr>
                <w:sz w:val="24"/>
                <w:szCs w:val="24"/>
              </w:rPr>
              <w:t>CO5</w:t>
            </w:r>
          </w:p>
        </w:tc>
        <w:tc>
          <w:tcPr>
            <w:tcW w:w="8645" w:type="dxa"/>
          </w:tcPr>
          <w:p w14:paraId="528D2B6F" w14:textId="39CDECA4" w:rsidR="00D677CF" w:rsidRPr="004F74BB" w:rsidRDefault="00D677CF" w:rsidP="0065236D">
            <w:pPr>
              <w:rPr>
                <w:sz w:val="24"/>
                <w:szCs w:val="24"/>
              </w:rPr>
            </w:pPr>
            <w:r w:rsidRPr="00B34CDF">
              <w:rPr>
                <w:sz w:val="24"/>
                <w:szCs w:val="24"/>
              </w:rPr>
              <w:t xml:space="preserve">Apply the theory of superconductivity to find critical temperature and critical field for superconducting state of the materials. </w:t>
            </w:r>
          </w:p>
        </w:tc>
      </w:tr>
    </w:tbl>
    <w:p w14:paraId="76B80A0B" w14:textId="77777777" w:rsidR="00254411" w:rsidRDefault="00254411" w:rsidP="00254411">
      <w:pPr>
        <w:ind w:left="990" w:right="270" w:hanging="630"/>
        <w:jc w:val="both"/>
        <w:rPr>
          <w:color w:val="FF0000"/>
          <w:sz w:val="24"/>
          <w:szCs w:val="24"/>
        </w:rPr>
      </w:pPr>
    </w:p>
    <w:p w14:paraId="0D664235" w14:textId="77777777" w:rsidR="00254411" w:rsidRPr="004F74BB" w:rsidRDefault="00254411" w:rsidP="00254411">
      <w:pPr>
        <w:rPr>
          <w:b/>
          <w:sz w:val="24"/>
          <w:szCs w:val="24"/>
        </w:rPr>
      </w:pPr>
      <w:r w:rsidRPr="004F74BB">
        <w:rPr>
          <w:b/>
          <w:sz w:val="24"/>
          <w:szCs w:val="24"/>
        </w:rPr>
        <w:t>Course Articulation Matrix</w:t>
      </w:r>
    </w:p>
    <w:p w14:paraId="2706A89F" w14:textId="77777777" w:rsidR="00254411" w:rsidRPr="004F74BB" w:rsidRDefault="00254411" w:rsidP="00254411">
      <w:pPr>
        <w:rPr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671"/>
        <w:gridCol w:w="982"/>
        <w:gridCol w:w="557"/>
        <w:gridCol w:w="563"/>
        <w:gridCol w:w="558"/>
        <w:gridCol w:w="563"/>
        <w:gridCol w:w="557"/>
        <w:gridCol w:w="564"/>
        <w:gridCol w:w="557"/>
        <w:gridCol w:w="564"/>
        <w:gridCol w:w="557"/>
        <w:gridCol w:w="716"/>
        <w:gridCol w:w="740"/>
        <w:gridCol w:w="557"/>
        <w:gridCol w:w="650"/>
      </w:tblGrid>
      <w:tr w:rsidR="00254411" w:rsidRPr="004F74BB" w14:paraId="4E682F13" w14:textId="77777777" w:rsidTr="0065236D">
        <w:trPr>
          <w:cantSplit/>
          <w:trHeight w:val="397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FAC89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D644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F74BB">
              <w:rPr>
                <w:b/>
                <w:bCs/>
                <w:caps/>
                <w:sz w:val="24"/>
                <w:szCs w:val="24"/>
              </w:rPr>
              <w:t>PO</w:t>
            </w:r>
            <w:r w:rsidRPr="004F74BB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C805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PSOs</w:t>
            </w:r>
          </w:p>
        </w:tc>
      </w:tr>
      <w:tr w:rsidR="00254411" w:rsidRPr="004F74BB" w14:paraId="5FBB9C81" w14:textId="77777777" w:rsidTr="0065236D">
        <w:trPr>
          <w:cantSplit/>
          <w:trHeight w:val="39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BBC7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A8CE5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C1199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BDD57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74CBE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7CB7F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6A2FF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80501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4AE4A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05D5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71A8" w14:textId="77777777" w:rsidR="00254411" w:rsidRPr="004F74BB" w:rsidRDefault="00254411" w:rsidP="006523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7F321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6FC33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607BF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EE59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74B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54411" w:rsidRPr="004F74BB" w14:paraId="6313C3F2" w14:textId="77777777" w:rsidTr="0065236D">
        <w:trPr>
          <w:cantSplit/>
          <w:trHeight w:val="397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14:paraId="3B6FE857" w14:textId="77777777" w:rsidR="00254411" w:rsidRPr="004F74BB" w:rsidRDefault="00254411" w:rsidP="0065236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F74BB">
              <w:rPr>
                <w:b/>
                <w:bCs/>
                <w:caps/>
                <w:sz w:val="24"/>
                <w:szCs w:val="24"/>
              </w:rPr>
              <w:t>CO</w:t>
            </w:r>
            <w:r w:rsidRPr="004F74BB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12586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F74BB">
              <w:rPr>
                <w:b/>
                <w:bCs/>
                <w:caps/>
                <w:sz w:val="24"/>
                <w:szCs w:val="24"/>
              </w:rPr>
              <w:t>CO1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704E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2604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D64CE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12EB1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1FE1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8E3F0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D48ED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384AA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53C0F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DE2B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105D7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9EA70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2A7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</w:tr>
      <w:tr w:rsidR="00254411" w:rsidRPr="004F74BB" w14:paraId="2C85399E" w14:textId="77777777" w:rsidTr="0065236D">
        <w:trPr>
          <w:cantSplit/>
          <w:trHeight w:val="39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14:paraId="08510E9B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A152B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F74BB">
              <w:rPr>
                <w:b/>
                <w:bCs/>
                <w:caps/>
                <w:sz w:val="24"/>
                <w:szCs w:val="24"/>
              </w:rPr>
              <w:t>CO2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E9B1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3E152" w14:textId="77777777" w:rsidR="00254411" w:rsidRPr="00967CB3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80590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A7266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3B475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EBAA7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83D1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CB92D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BB6E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B3AC3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0F7A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07D7B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C06E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</w:tr>
      <w:tr w:rsidR="00254411" w:rsidRPr="004F74BB" w14:paraId="0E84F098" w14:textId="77777777" w:rsidTr="0065236D">
        <w:trPr>
          <w:cantSplit/>
          <w:trHeight w:val="39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14:paraId="0E002D68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A9B70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F74BB">
              <w:rPr>
                <w:b/>
                <w:bCs/>
                <w:caps/>
                <w:sz w:val="24"/>
                <w:szCs w:val="24"/>
              </w:rPr>
              <w:t>CO3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9FB6A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F08A5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7470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EC600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EDB9E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C32B5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242C3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81A18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DC9E2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6C1A9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5313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6FE248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0F5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</w:tr>
      <w:tr w:rsidR="00254411" w:rsidRPr="004F74BB" w14:paraId="30C529C9" w14:textId="77777777" w:rsidTr="0065236D">
        <w:trPr>
          <w:cantSplit/>
          <w:trHeight w:val="39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14:paraId="1D0EA36E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6CE1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F74BB">
              <w:rPr>
                <w:b/>
                <w:bCs/>
                <w:caps/>
                <w:sz w:val="24"/>
                <w:szCs w:val="24"/>
              </w:rPr>
              <w:t>CO4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DDD3E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D3D69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AD3A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759DE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84A5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09678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93BFB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E379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8A3F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9854D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C2E6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0C8EC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D7A2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</w:tr>
      <w:tr w:rsidR="00254411" w:rsidRPr="004F74BB" w14:paraId="5479E76D" w14:textId="77777777" w:rsidTr="0065236D">
        <w:trPr>
          <w:cantSplit/>
          <w:trHeight w:val="39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14:paraId="16E0C5E2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43BFA" w14:textId="77777777" w:rsidR="00254411" w:rsidRPr="004F74BB" w:rsidRDefault="00254411" w:rsidP="0065236D">
            <w:pPr>
              <w:widowControl w:val="0"/>
              <w:spacing w:line="276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F74BB">
              <w:rPr>
                <w:b/>
                <w:bCs/>
                <w:caps/>
                <w:sz w:val="24"/>
                <w:szCs w:val="24"/>
              </w:rPr>
              <w:t>CO5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DCD98" w14:textId="77777777" w:rsidR="00254411" w:rsidRPr="00967CB3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3004" w14:textId="77777777" w:rsidR="00254411" w:rsidRPr="00967CB3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FBD3A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479E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7584E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3955A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5A8EA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DDF5D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E221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E2AD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0D1F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224EB" w14:textId="77777777" w:rsidR="00254411" w:rsidRPr="004F74BB" w:rsidRDefault="00254411" w:rsidP="0065236D">
            <w:pPr>
              <w:widowControl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303A" w14:textId="77777777" w:rsidR="00254411" w:rsidRPr="004F74BB" w:rsidRDefault="00254411" w:rsidP="0065236D">
            <w:pPr>
              <w:widowControl w:val="0"/>
              <w:snapToGrid w:val="0"/>
              <w:jc w:val="center"/>
              <w:rPr>
                <w:sz w:val="24"/>
                <w:szCs w:val="24"/>
                <w:lang w:eastAsia="en-IN"/>
              </w:rPr>
            </w:pPr>
            <w:r>
              <w:rPr>
                <w:b/>
                <w:color w:val="283592"/>
              </w:rPr>
              <w:t>-</w:t>
            </w:r>
          </w:p>
        </w:tc>
      </w:tr>
    </w:tbl>
    <w:p w14:paraId="333FFFFF" w14:textId="77777777" w:rsidR="00696236" w:rsidRDefault="00696236" w:rsidP="007B1F1C">
      <w:pPr>
        <w:jc w:val="center"/>
        <w:rPr>
          <w:b/>
          <w:sz w:val="32"/>
          <w:szCs w:val="32"/>
        </w:rPr>
      </w:pPr>
      <w:bookmarkStart w:id="2" w:name="_heading=h.w4dk2fduqvx7" w:colFirst="0" w:colLast="0"/>
      <w:bookmarkEnd w:id="2"/>
    </w:p>
    <w:p w14:paraId="394C95F4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4A2193F2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053590BF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72FE9D17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2CDD73EB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46B4BBE3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1E98D22D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67C3D299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5E733802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05388B4F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6544FC5C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22924B23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61593EE7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37CEFECF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1B120B57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1E49CEAA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108A233B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1E764F40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3BCB024C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7623F25A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5C15513E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38DA9CC1" w14:textId="77777777" w:rsidR="00696236" w:rsidRDefault="00696236" w:rsidP="007B1F1C">
      <w:pPr>
        <w:jc w:val="center"/>
        <w:rPr>
          <w:b/>
          <w:sz w:val="32"/>
          <w:szCs w:val="32"/>
        </w:rPr>
      </w:pPr>
    </w:p>
    <w:p w14:paraId="35BC5ACD" w14:textId="77777777" w:rsidR="00696236" w:rsidRDefault="00696236" w:rsidP="007B1F1C">
      <w:pPr>
        <w:jc w:val="center"/>
        <w:rPr>
          <w:b/>
          <w:sz w:val="32"/>
          <w:szCs w:val="32"/>
        </w:rPr>
      </w:pPr>
    </w:p>
    <w:sectPr w:rsidR="00696236" w:rsidSect="001F74A4">
      <w:pgSz w:w="11906" w:h="16838"/>
      <w:pgMar w:top="993" w:right="1440" w:bottom="1276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4577A" w14:textId="77777777" w:rsidR="00D0205C" w:rsidRDefault="00D0205C" w:rsidP="004F74BB">
      <w:r>
        <w:separator/>
      </w:r>
    </w:p>
  </w:endnote>
  <w:endnote w:type="continuationSeparator" w:id="0">
    <w:p w14:paraId="0719F8B7" w14:textId="77777777" w:rsidR="00D0205C" w:rsidRDefault="00D0205C" w:rsidP="004F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62FD5" w14:textId="77777777" w:rsidR="00D0205C" w:rsidRDefault="00D0205C" w:rsidP="004F74BB">
      <w:r>
        <w:separator/>
      </w:r>
    </w:p>
  </w:footnote>
  <w:footnote w:type="continuationSeparator" w:id="0">
    <w:p w14:paraId="2053AADC" w14:textId="77777777" w:rsidR="00D0205C" w:rsidRDefault="00D0205C" w:rsidP="004F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F96"/>
    <w:multiLevelType w:val="multilevel"/>
    <w:tmpl w:val="5DC83AC4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4790BB3"/>
    <w:multiLevelType w:val="hybridMultilevel"/>
    <w:tmpl w:val="6E1A3FB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2B7555"/>
    <w:multiLevelType w:val="multilevel"/>
    <w:tmpl w:val="FB48A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1911"/>
    <w:multiLevelType w:val="multilevel"/>
    <w:tmpl w:val="AE301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5361EB"/>
    <w:multiLevelType w:val="multilevel"/>
    <w:tmpl w:val="8F5E86EA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•"/>
      <w:lvlJc w:val="left"/>
      <w:pPr>
        <w:ind w:left="1552" w:hanging="360"/>
      </w:pPr>
    </w:lvl>
    <w:lvl w:ilvl="2">
      <w:numFmt w:val="bullet"/>
      <w:lvlText w:val="•"/>
      <w:lvlJc w:val="left"/>
      <w:pPr>
        <w:ind w:left="2524" w:hanging="360"/>
      </w:pPr>
    </w:lvl>
    <w:lvl w:ilvl="3">
      <w:numFmt w:val="bullet"/>
      <w:lvlText w:val="•"/>
      <w:lvlJc w:val="left"/>
      <w:pPr>
        <w:ind w:left="3496" w:hanging="360"/>
      </w:pPr>
    </w:lvl>
    <w:lvl w:ilvl="4">
      <w:numFmt w:val="bullet"/>
      <w:lvlText w:val="•"/>
      <w:lvlJc w:val="left"/>
      <w:pPr>
        <w:ind w:left="4468" w:hanging="360"/>
      </w:pPr>
    </w:lvl>
    <w:lvl w:ilvl="5">
      <w:numFmt w:val="bullet"/>
      <w:lvlText w:val="•"/>
      <w:lvlJc w:val="left"/>
      <w:pPr>
        <w:ind w:left="5440" w:hanging="360"/>
      </w:pPr>
    </w:lvl>
    <w:lvl w:ilvl="6">
      <w:numFmt w:val="bullet"/>
      <w:lvlText w:val="•"/>
      <w:lvlJc w:val="left"/>
      <w:pPr>
        <w:ind w:left="6412" w:hanging="360"/>
      </w:pPr>
    </w:lvl>
    <w:lvl w:ilvl="7">
      <w:numFmt w:val="bullet"/>
      <w:lvlText w:val="•"/>
      <w:lvlJc w:val="left"/>
      <w:pPr>
        <w:ind w:left="7384" w:hanging="360"/>
      </w:pPr>
    </w:lvl>
    <w:lvl w:ilvl="8">
      <w:numFmt w:val="bullet"/>
      <w:lvlText w:val="•"/>
      <w:lvlJc w:val="left"/>
      <w:pPr>
        <w:ind w:left="8356" w:hanging="360"/>
      </w:pPr>
    </w:lvl>
  </w:abstractNum>
  <w:abstractNum w:abstractNumId="5">
    <w:nsid w:val="25A6115D"/>
    <w:multiLevelType w:val="hybridMultilevel"/>
    <w:tmpl w:val="833AABA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41F505B"/>
    <w:multiLevelType w:val="multilevel"/>
    <w:tmpl w:val="FAA2C3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8D33CAB"/>
    <w:multiLevelType w:val="hybridMultilevel"/>
    <w:tmpl w:val="4CD87C1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9034196"/>
    <w:multiLevelType w:val="hybridMultilevel"/>
    <w:tmpl w:val="A9C8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24BBF"/>
    <w:multiLevelType w:val="hybridMultilevel"/>
    <w:tmpl w:val="6950A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360922"/>
    <w:multiLevelType w:val="multilevel"/>
    <w:tmpl w:val="329AC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43D54"/>
    <w:multiLevelType w:val="hybridMultilevel"/>
    <w:tmpl w:val="E912DD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7874D3"/>
    <w:multiLevelType w:val="hybridMultilevel"/>
    <w:tmpl w:val="0D8C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565F3"/>
    <w:multiLevelType w:val="multilevel"/>
    <w:tmpl w:val="E26E13A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DD2594"/>
    <w:multiLevelType w:val="multilevel"/>
    <w:tmpl w:val="8F5E86EA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•"/>
      <w:lvlJc w:val="left"/>
      <w:pPr>
        <w:ind w:left="1552" w:hanging="360"/>
      </w:pPr>
    </w:lvl>
    <w:lvl w:ilvl="2">
      <w:numFmt w:val="bullet"/>
      <w:lvlText w:val="•"/>
      <w:lvlJc w:val="left"/>
      <w:pPr>
        <w:ind w:left="2524" w:hanging="360"/>
      </w:pPr>
    </w:lvl>
    <w:lvl w:ilvl="3">
      <w:numFmt w:val="bullet"/>
      <w:lvlText w:val="•"/>
      <w:lvlJc w:val="left"/>
      <w:pPr>
        <w:ind w:left="3496" w:hanging="360"/>
      </w:pPr>
    </w:lvl>
    <w:lvl w:ilvl="4">
      <w:numFmt w:val="bullet"/>
      <w:lvlText w:val="•"/>
      <w:lvlJc w:val="left"/>
      <w:pPr>
        <w:ind w:left="4468" w:hanging="360"/>
      </w:pPr>
    </w:lvl>
    <w:lvl w:ilvl="5">
      <w:numFmt w:val="bullet"/>
      <w:lvlText w:val="•"/>
      <w:lvlJc w:val="left"/>
      <w:pPr>
        <w:ind w:left="5440" w:hanging="360"/>
      </w:pPr>
    </w:lvl>
    <w:lvl w:ilvl="6">
      <w:numFmt w:val="bullet"/>
      <w:lvlText w:val="•"/>
      <w:lvlJc w:val="left"/>
      <w:pPr>
        <w:ind w:left="6412" w:hanging="360"/>
      </w:pPr>
    </w:lvl>
    <w:lvl w:ilvl="7">
      <w:numFmt w:val="bullet"/>
      <w:lvlText w:val="•"/>
      <w:lvlJc w:val="left"/>
      <w:pPr>
        <w:ind w:left="7384" w:hanging="360"/>
      </w:pPr>
    </w:lvl>
    <w:lvl w:ilvl="8">
      <w:numFmt w:val="bullet"/>
      <w:lvlText w:val="•"/>
      <w:lvlJc w:val="left"/>
      <w:pPr>
        <w:ind w:left="8356" w:hanging="360"/>
      </w:pPr>
    </w:lvl>
  </w:abstractNum>
  <w:abstractNum w:abstractNumId="15">
    <w:nsid w:val="675C114E"/>
    <w:multiLevelType w:val="multilevel"/>
    <w:tmpl w:val="0DA02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4152E"/>
    <w:multiLevelType w:val="hybridMultilevel"/>
    <w:tmpl w:val="8F706630"/>
    <w:lvl w:ilvl="0" w:tplc="A7249442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312AB"/>
    <w:multiLevelType w:val="multilevel"/>
    <w:tmpl w:val="AA0C1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14"/>
  </w:num>
  <w:num w:numId="6">
    <w:abstractNumId w:val="7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17"/>
  </w:num>
  <w:num w:numId="13">
    <w:abstractNumId w:val="0"/>
  </w:num>
  <w:num w:numId="14">
    <w:abstractNumId w:val="15"/>
  </w:num>
  <w:num w:numId="15">
    <w:abstractNumId w:val="6"/>
  </w:num>
  <w:num w:numId="16">
    <w:abstractNumId w:val="1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94"/>
    <w:rsid w:val="00005AD4"/>
    <w:rsid w:val="00013102"/>
    <w:rsid w:val="000238F1"/>
    <w:rsid w:val="000A06CE"/>
    <w:rsid w:val="000A34F4"/>
    <w:rsid w:val="000B013C"/>
    <w:rsid w:val="000D3A58"/>
    <w:rsid w:val="000E52B0"/>
    <w:rsid w:val="00140205"/>
    <w:rsid w:val="00181346"/>
    <w:rsid w:val="001C56F8"/>
    <w:rsid w:val="001D46AC"/>
    <w:rsid w:val="001D5F63"/>
    <w:rsid w:val="001F2893"/>
    <w:rsid w:val="001F74A4"/>
    <w:rsid w:val="0023094A"/>
    <w:rsid w:val="002322E8"/>
    <w:rsid w:val="002404D6"/>
    <w:rsid w:val="00245A57"/>
    <w:rsid w:val="00254411"/>
    <w:rsid w:val="002629E2"/>
    <w:rsid w:val="00262C96"/>
    <w:rsid w:val="00273544"/>
    <w:rsid w:val="002A2008"/>
    <w:rsid w:val="002C17BA"/>
    <w:rsid w:val="002F7D14"/>
    <w:rsid w:val="00303DDB"/>
    <w:rsid w:val="0037323A"/>
    <w:rsid w:val="00386BEB"/>
    <w:rsid w:val="003D2AFA"/>
    <w:rsid w:val="00420857"/>
    <w:rsid w:val="00430A7F"/>
    <w:rsid w:val="00431624"/>
    <w:rsid w:val="00457096"/>
    <w:rsid w:val="004619D4"/>
    <w:rsid w:val="00464FFB"/>
    <w:rsid w:val="004B19F4"/>
    <w:rsid w:val="004B5623"/>
    <w:rsid w:val="004B62DE"/>
    <w:rsid w:val="004D5B9D"/>
    <w:rsid w:val="004D68EA"/>
    <w:rsid w:val="004E629E"/>
    <w:rsid w:val="004F74BB"/>
    <w:rsid w:val="0050224E"/>
    <w:rsid w:val="005151FE"/>
    <w:rsid w:val="00517537"/>
    <w:rsid w:val="00527D56"/>
    <w:rsid w:val="005451A6"/>
    <w:rsid w:val="005628F5"/>
    <w:rsid w:val="00572352"/>
    <w:rsid w:val="005A24D2"/>
    <w:rsid w:val="005D5567"/>
    <w:rsid w:val="00620656"/>
    <w:rsid w:val="00623231"/>
    <w:rsid w:val="00640227"/>
    <w:rsid w:val="00643C4C"/>
    <w:rsid w:val="00650FAB"/>
    <w:rsid w:val="00651120"/>
    <w:rsid w:val="0065236D"/>
    <w:rsid w:val="00663E56"/>
    <w:rsid w:val="00695641"/>
    <w:rsid w:val="00696236"/>
    <w:rsid w:val="006A59AA"/>
    <w:rsid w:val="006C5562"/>
    <w:rsid w:val="006F1B60"/>
    <w:rsid w:val="00730A21"/>
    <w:rsid w:val="00783737"/>
    <w:rsid w:val="007B1F1C"/>
    <w:rsid w:val="007D6900"/>
    <w:rsid w:val="007F7A84"/>
    <w:rsid w:val="00800C94"/>
    <w:rsid w:val="00841A8E"/>
    <w:rsid w:val="00852880"/>
    <w:rsid w:val="00854E29"/>
    <w:rsid w:val="00867139"/>
    <w:rsid w:val="00894310"/>
    <w:rsid w:val="008A27A2"/>
    <w:rsid w:val="008D4C25"/>
    <w:rsid w:val="00906BD8"/>
    <w:rsid w:val="0092506A"/>
    <w:rsid w:val="009376EB"/>
    <w:rsid w:val="00954F38"/>
    <w:rsid w:val="00967CB3"/>
    <w:rsid w:val="009A3526"/>
    <w:rsid w:val="009B652B"/>
    <w:rsid w:val="009D191A"/>
    <w:rsid w:val="009D2774"/>
    <w:rsid w:val="00A0093F"/>
    <w:rsid w:val="00A11C8A"/>
    <w:rsid w:val="00A44B05"/>
    <w:rsid w:val="00A46DDB"/>
    <w:rsid w:val="00A53450"/>
    <w:rsid w:val="00A652F8"/>
    <w:rsid w:val="00AA0518"/>
    <w:rsid w:val="00AD7D90"/>
    <w:rsid w:val="00B34553"/>
    <w:rsid w:val="00B4708A"/>
    <w:rsid w:val="00B6255A"/>
    <w:rsid w:val="00B74C5F"/>
    <w:rsid w:val="00B859D5"/>
    <w:rsid w:val="00BA0010"/>
    <w:rsid w:val="00BA416D"/>
    <w:rsid w:val="00BD49D2"/>
    <w:rsid w:val="00BF23C8"/>
    <w:rsid w:val="00C00E9D"/>
    <w:rsid w:val="00C10054"/>
    <w:rsid w:val="00C11B71"/>
    <w:rsid w:val="00C14AB4"/>
    <w:rsid w:val="00C33576"/>
    <w:rsid w:val="00C704E7"/>
    <w:rsid w:val="00C93885"/>
    <w:rsid w:val="00CA10B9"/>
    <w:rsid w:val="00CA2888"/>
    <w:rsid w:val="00CC5015"/>
    <w:rsid w:val="00CC5969"/>
    <w:rsid w:val="00CD1B22"/>
    <w:rsid w:val="00CF17B9"/>
    <w:rsid w:val="00D0205C"/>
    <w:rsid w:val="00D031F5"/>
    <w:rsid w:val="00D31536"/>
    <w:rsid w:val="00D34C76"/>
    <w:rsid w:val="00D37B49"/>
    <w:rsid w:val="00D41D05"/>
    <w:rsid w:val="00D47B14"/>
    <w:rsid w:val="00D64F50"/>
    <w:rsid w:val="00D6518E"/>
    <w:rsid w:val="00D677CF"/>
    <w:rsid w:val="00D84259"/>
    <w:rsid w:val="00D85EBC"/>
    <w:rsid w:val="00D94947"/>
    <w:rsid w:val="00DA70A8"/>
    <w:rsid w:val="00DC7A7C"/>
    <w:rsid w:val="00DF08F7"/>
    <w:rsid w:val="00E07694"/>
    <w:rsid w:val="00E15983"/>
    <w:rsid w:val="00E413E3"/>
    <w:rsid w:val="00E65839"/>
    <w:rsid w:val="00E70347"/>
    <w:rsid w:val="00E70C60"/>
    <w:rsid w:val="00E76700"/>
    <w:rsid w:val="00EF3324"/>
    <w:rsid w:val="00EF7791"/>
    <w:rsid w:val="00F0561B"/>
    <w:rsid w:val="00F11411"/>
    <w:rsid w:val="00F206B8"/>
    <w:rsid w:val="00F3796F"/>
    <w:rsid w:val="00F5253B"/>
    <w:rsid w:val="00F81B20"/>
    <w:rsid w:val="00F919CF"/>
    <w:rsid w:val="00F9486C"/>
    <w:rsid w:val="00F95757"/>
    <w:rsid w:val="00FB4EFE"/>
    <w:rsid w:val="00FC44D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37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245A5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00C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0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45A5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2A2008"/>
    <w:rPr>
      <w:rFonts w:ascii="BookmanOldStyle" w:hAnsi="BookmanOldStyle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D90"/>
    <w:rPr>
      <w:color w:val="0563C1" w:themeColor="hyperlink"/>
      <w:u w:val="single"/>
    </w:rPr>
  </w:style>
  <w:style w:type="paragraph" w:customStyle="1" w:styleId="Default">
    <w:name w:val="Default"/>
    <w:rsid w:val="00262C96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0E9D"/>
    <w:pPr>
      <w:spacing w:after="120"/>
    </w:pPr>
    <w:rPr>
      <w:rFonts w:eastAsia="Batang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0E9D"/>
    <w:rPr>
      <w:rFonts w:ascii="Times New Roman" w:eastAsia="Batang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4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7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4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C17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84259"/>
    <w:pPr>
      <w:widowControl w:val="0"/>
      <w:autoSpaceDE w:val="0"/>
      <w:autoSpaceDN w:val="0"/>
      <w:ind w:left="107"/>
    </w:pPr>
    <w:rPr>
      <w:sz w:val="22"/>
      <w:szCs w:val="22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15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455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245A5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00C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0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45A5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2A2008"/>
    <w:rPr>
      <w:rFonts w:ascii="BookmanOldStyle" w:hAnsi="BookmanOldStyle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D90"/>
    <w:rPr>
      <w:color w:val="0563C1" w:themeColor="hyperlink"/>
      <w:u w:val="single"/>
    </w:rPr>
  </w:style>
  <w:style w:type="paragraph" w:customStyle="1" w:styleId="Default">
    <w:name w:val="Default"/>
    <w:rsid w:val="00262C96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0E9D"/>
    <w:pPr>
      <w:spacing w:after="120"/>
    </w:pPr>
    <w:rPr>
      <w:rFonts w:eastAsia="Batang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0E9D"/>
    <w:rPr>
      <w:rFonts w:ascii="Times New Roman" w:eastAsia="Batang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4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7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4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C17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84259"/>
    <w:pPr>
      <w:widowControl w:val="0"/>
      <w:autoSpaceDE w:val="0"/>
      <w:autoSpaceDN w:val="0"/>
      <w:ind w:left="107"/>
    </w:pPr>
    <w:rPr>
      <w:sz w:val="22"/>
      <w:szCs w:val="22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15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45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GglT1RoBPzg" TargetMode="External"/><Relationship Id="rId18" Type="http://schemas.openxmlformats.org/officeDocument/2006/relationships/hyperlink" Target="https://www.youtube.com/playlist?list=PLbRMhDVUMngcoKrA4sH-zvbNVSE6IpEi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chive.nptel.ac.in/courses/115/105/115105099" TargetMode="External"/><Relationship Id="rId17" Type="http://schemas.openxmlformats.org/officeDocument/2006/relationships/hyperlink" Target="https://www.youtube.com/playlist?list=PLbRMhDVUMngcoKrA4sH-zvbNVSE6IpE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pYGQQAix0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9NgoxHMPw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TgGMqVPsaK0" TargetMode="External"/><Relationship Id="rId10" Type="http://schemas.openxmlformats.org/officeDocument/2006/relationships/hyperlink" Target="https://www.youtube.com/watch?v=etjZmdmrjS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9VyW2wq9ZE" TargetMode="External"/><Relationship Id="rId14" Type="http://schemas.openxmlformats.org/officeDocument/2006/relationships/hyperlink" Target="https://www.youtube.com/watch?v=n1MinLtvn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0346-0C79-45F0-B455-34C9EA93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sharmila.y2k7@gmail.com</dc:creator>
  <cp:lastModifiedBy>admin</cp:lastModifiedBy>
  <cp:revision>10</cp:revision>
  <cp:lastPrinted>2025-09-16T04:20:00Z</cp:lastPrinted>
  <dcterms:created xsi:type="dcterms:W3CDTF">2025-09-16T06:43:00Z</dcterms:created>
  <dcterms:modified xsi:type="dcterms:W3CDTF">2026-02-13T07:12:00Z</dcterms:modified>
</cp:coreProperties>
</file>