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16" w:rsidRDefault="001C6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Dr. </w:t>
            </w:r>
            <w:proofErr w:type="spellStart"/>
            <w:r>
              <w:rPr>
                <w:sz w:val="32"/>
                <w:szCs w:val="32"/>
              </w:rPr>
              <w:t>Bhargavi</w:t>
            </w:r>
            <w:proofErr w:type="spellEnd"/>
            <w:r>
              <w:rPr>
                <w:sz w:val="32"/>
                <w:szCs w:val="32"/>
              </w:rPr>
              <w:t xml:space="preserve"> K</w:t>
            </w:r>
          </w:p>
        </w:tc>
      </w:tr>
    </w:tbl>
    <w:p w:rsidR="001C6616" w:rsidRDefault="001C6616">
      <w:pPr>
        <w:spacing w:after="0"/>
      </w:pPr>
    </w:p>
    <w:p w:rsidR="001C6616" w:rsidRDefault="00A56F54">
      <w:pPr>
        <w:spacing w:after="0"/>
      </w:pPr>
      <w:r>
        <w:t>Associate Professor, Department of CSE, SIT</w:t>
      </w:r>
    </w:p>
    <w:p w:rsidR="001C6616" w:rsidRDefault="00A56F54">
      <w:pPr>
        <w:spacing w:after="0"/>
      </w:pPr>
      <w:r>
        <w:t xml:space="preserve">Contact: </w:t>
      </w:r>
      <w:r w:rsidR="00E557AF">
        <w:t>+91-</w:t>
      </w:r>
      <w:r>
        <w:t>8618203489</w:t>
      </w:r>
    </w:p>
    <w:p w:rsidR="001C6616" w:rsidRDefault="00A56F54">
      <w:pPr>
        <w:spacing w:after="0"/>
      </w:pPr>
      <w:r>
        <w:t>Email: bhargavik@sit.ac.in</w:t>
      </w:r>
    </w:p>
    <w:p w:rsidR="001C6616" w:rsidRDefault="00A56F54">
      <w:pPr>
        <w:spacing w:after="0"/>
        <w:rPr>
          <w:b/>
          <w:color w:val="083B4F"/>
        </w:rPr>
      </w:pPr>
      <w:proofErr w:type="spellStart"/>
      <w:r>
        <w:t>Vidwan</w:t>
      </w:r>
      <w:proofErr w:type="spellEnd"/>
      <w:r>
        <w:t xml:space="preserve"> ID: </w:t>
      </w:r>
      <w:r w:rsidR="00E557AF">
        <w:rPr>
          <w:b/>
          <w:color w:val="083B4F"/>
        </w:rPr>
        <w:t>90847</w:t>
      </w:r>
    </w:p>
    <w:p w:rsidR="001C6616" w:rsidRDefault="00A56F54">
      <w:pPr>
        <w:spacing w:after="0"/>
      </w:pPr>
      <w:r>
        <w:t xml:space="preserve">Scopus ID: </w:t>
      </w:r>
      <w:hyperlink r:id="rId6" w:tgtFrame="_blank" w:history="1">
        <w:r w:rsidR="00E557AF" w:rsidRPr="00E557AF">
          <w:rPr>
            <w:rStyle w:val="Hyperlink"/>
            <w:rFonts w:asciiTheme="majorHAnsi" w:hAnsiTheme="majorHAnsi" w:cs="Helvetica"/>
            <w:color w:val="555555"/>
            <w:shd w:val="clear" w:color="auto" w:fill="FFFFFF"/>
          </w:rPr>
          <w:t>55179979600</w:t>
        </w:r>
      </w:hyperlink>
    </w:p>
    <w:p w:rsidR="001C6616" w:rsidRDefault="00A56F54">
      <w:pPr>
        <w:spacing w:after="0"/>
      </w:pPr>
      <w:proofErr w:type="spellStart"/>
      <w:r>
        <w:t>OrcID</w:t>
      </w:r>
      <w:proofErr w:type="spellEnd"/>
      <w:r>
        <w:t xml:space="preserve">: </w:t>
      </w:r>
      <w:hyperlink r:id="rId7" w:tgtFrame="_blank" w:history="1">
        <w:r w:rsidR="00E557AF" w:rsidRPr="00E557AF">
          <w:rPr>
            <w:rStyle w:val="Hyperlink"/>
            <w:rFonts w:asciiTheme="majorHAnsi" w:hAnsiTheme="majorHAnsi" w:cs="Helvetica"/>
            <w:color w:val="2A6496"/>
            <w:shd w:val="clear" w:color="auto" w:fill="FFFFFF"/>
          </w:rPr>
          <w:t>0000-0001-8763-9832</w:t>
        </w:r>
      </w:hyperlink>
    </w:p>
    <w:p w:rsidR="001C6616" w:rsidRDefault="00E557AF">
      <w:pPr>
        <w:spacing w:after="0"/>
      </w:pPr>
      <w:r>
        <w:t xml:space="preserve">Faculty ID: </w:t>
      </w:r>
      <w:r w:rsidR="00322148">
        <w:t>D1500058</w:t>
      </w:r>
    </w:p>
    <w:tbl>
      <w:tblPr>
        <w:tblStyle w:val="a0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 xml:space="preserve">Education </w:t>
            </w:r>
          </w:p>
        </w:tc>
      </w:tr>
    </w:tbl>
    <w:p w:rsidR="001C6616" w:rsidRDefault="001C6616">
      <w:pPr>
        <w:spacing w:after="0"/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275"/>
        <w:gridCol w:w="3544"/>
        <w:gridCol w:w="1934"/>
      </w:tblGrid>
      <w:tr w:rsidR="001C6616">
        <w:tc>
          <w:tcPr>
            <w:tcW w:w="704" w:type="dxa"/>
          </w:tcPr>
          <w:p w:rsidR="001C6616" w:rsidRDefault="001C6616">
            <w:pPr>
              <w:spacing w:after="0" w:line="240" w:lineRule="auto"/>
            </w:pPr>
          </w:p>
        </w:tc>
        <w:tc>
          <w:tcPr>
            <w:tcW w:w="1559" w:type="dxa"/>
          </w:tcPr>
          <w:p w:rsidR="001C6616" w:rsidRDefault="00A56F54">
            <w:pPr>
              <w:spacing w:after="0" w:line="240" w:lineRule="auto"/>
            </w:pPr>
            <w:r>
              <w:t>Degree</w:t>
            </w:r>
          </w:p>
        </w:tc>
        <w:tc>
          <w:tcPr>
            <w:tcW w:w="1275" w:type="dxa"/>
          </w:tcPr>
          <w:p w:rsidR="001C6616" w:rsidRDefault="00A56F54">
            <w:pPr>
              <w:spacing w:after="0" w:line="240" w:lineRule="auto"/>
            </w:pPr>
            <w:r>
              <w:t>Year</w:t>
            </w:r>
          </w:p>
        </w:tc>
        <w:tc>
          <w:tcPr>
            <w:tcW w:w="3544" w:type="dxa"/>
          </w:tcPr>
          <w:p w:rsidR="001C6616" w:rsidRDefault="00A56F54">
            <w:pPr>
              <w:spacing w:after="0" w:line="240" w:lineRule="auto"/>
            </w:pPr>
            <w:r>
              <w:t>Institute</w:t>
            </w:r>
          </w:p>
        </w:tc>
        <w:tc>
          <w:tcPr>
            <w:tcW w:w="1934" w:type="dxa"/>
          </w:tcPr>
          <w:p w:rsidR="001C6616" w:rsidRDefault="00A56F54">
            <w:pPr>
              <w:spacing w:after="0" w:line="240" w:lineRule="auto"/>
            </w:pPr>
            <w:r>
              <w:t>Specialization</w:t>
            </w:r>
          </w:p>
        </w:tc>
      </w:tr>
      <w:tr w:rsidR="001C6616">
        <w:tc>
          <w:tcPr>
            <w:tcW w:w="704" w:type="dxa"/>
          </w:tcPr>
          <w:p w:rsidR="001C6616" w:rsidRDefault="00A56F54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</w:tcPr>
          <w:p w:rsidR="001C6616" w:rsidRDefault="00A56F54">
            <w:pPr>
              <w:spacing w:after="0" w:line="240" w:lineRule="auto"/>
            </w:pPr>
            <w:r>
              <w:t xml:space="preserve">B. E. </w:t>
            </w:r>
          </w:p>
        </w:tc>
        <w:tc>
          <w:tcPr>
            <w:tcW w:w="1275" w:type="dxa"/>
          </w:tcPr>
          <w:p w:rsidR="001C6616" w:rsidRDefault="00E557AF">
            <w:pPr>
              <w:spacing w:after="0" w:line="240" w:lineRule="auto"/>
            </w:pPr>
            <w:r>
              <w:t>2009</w:t>
            </w:r>
          </w:p>
        </w:tc>
        <w:tc>
          <w:tcPr>
            <w:tcW w:w="3544" w:type="dxa"/>
          </w:tcPr>
          <w:p w:rsidR="001C6616" w:rsidRDefault="00E557AF" w:rsidP="00E557AF">
            <w:pPr>
              <w:spacing w:after="0" w:line="300" w:lineRule="atLeast"/>
            </w:pPr>
            <w:proofErr w:type="spellStart"/>
            <w:r w:rsidRPr="00E557AF">
              <w:rPr>
                <w:rFonts w:asciiTheme="majorHAnsi" w:eastAsia="Times New Roman" w:hAnsiTheme="majorHAnsi" w:cs="Arial"/>
                <w:color w:val="1F1F1F"/>
                <w:lang w:val="en-IN"/>
              </w:rPr>
              <w:t>Channabasaveshwara</w:t>
            </w:r>
            <w:proofErr w:type="spellEnd"/>
            <w:r w:rsidRPr="00E557AF">
              <w:rPr>
                <w:rFonts w:asciiTheme="majorHAnsi" w:eastAsia="Times New Roman" w:hAnsiTheme="majorHAnsi" w:cs="Arial"/>
                <w:color w:val="1F1F1F"/>
                <w:lang w:val="en-IN"/>
              </w:rPr>
              <w:t xml:space="preserve"> Institute of Technology</w:t>
            </w:r>
            <w:r>
              <w:rPr>
                <w:rFonts w:asciiTheme="majorHAnsi" w:eastAsia="Times New Roman" w:hAnsiTheme="majorHAnsi" w:cs="Arial"/>
                <w:color w:val="1F1F1F"/>
                <w:lang w:val="en-IN"/>
              </w:rPr>
              <w:t xml:space="preserve"> </w:t>
            </w:r>
          </w:p>
        </w:tc>
        <w:tc>
          <w:tcPr>
            <w:tcW w:w="1934" w:type="dxa"/>
          </w:tcPr>
          <w:p w:rsidR="001C6616" w:rsidRDefault="00A56F54">
            <w:pPr>
              <w:spacing w:after="0" w:line="240" w:lineRule="auto"/>
            </w:pPr>
            <w:r>
              <w:t>CSE</w:t>
            </w:r>
          </w:p>
        </w:tc>
      </w:tr>
      <w:tr w:rsidR="001C6616">
        <w:tc>
          <w:tcPr>
            <w:tcW w:w="704" w:type="dxa"/>
          </w:tcPr>
          <w:p w:rsidR="001C6616" w:rsidRDefault="00A56F54">
            <w:pPr>
              <w:spacing w:after="0" w:line="240" w:lineRule="auto"/>
            </w:pPr>
            <w:r>
              <w:t>2</w:t>
            </w:r>
          </w:p>
        </w:tc>
        <w:tc>
          <w:tcPr>
            <w:tcW w:w="1559" w:type="dxa"/>
          </w:tcPr>
          <w:p w:rsidR="001C6616" w:rsidRDefault="00A56F54">
            <w:pPr>
              <w:spacing w:after="0" w:line="240" w:lineRule="auto"/>
            </w:pPr>
            <w:proofErr w:type="spellStart"/>
            <w:r>
              <w:t>M.Tech</w:t>
            </w:r>
            <w:proofErr w:type="spellEnd"/>
          </w:p>
        </w:tc>
        <w:tc>
          <w:tcPr>
            <w:tcW w:w="1275" w:type="dxa"/>
          </w:tcPr>
          <w:p w:rsidR="001C6616" w:rsidRDefault="00E557AF">
            <w:pPr>
              <w:spacing w:after="0" w:line="240" w:lineRule="auto"/>
            </w:pPr>
            <w:r>
              <w:t>2012</w:t>
            </w:r>
          </w:p>
        </w:tc>
        <w:tc>
          <w:tcPr>
            <w:tcW w:w="3544" w:type="dxa"/>
          </w:tcPr>
          <w:p w:rsidR="001C6616" w:rsidRDefault="00E557AF">
            <w:pPr>
              <w:spacing w:after="0" w:line="240" w:lineRule="auto"/>
            </w:pPr>
            <w:proofErr w:type="spellStart"/>
            <w:r>
              <w:t>Siddaganga</w:t>
            </w:r>
            <w:proofErr w:type="spellEnd"/>
            <w:r>
              <w:t xml:space="preserve"> Institute of Technology, </w:t>
            </w:r>
            <w:proofErr w:type="spellStart"/>
            <w:r>
              <w:t>Tumkuru</w:t>
            </w:r>
            <w:proofErr w:type="spellEnd"/>
          </w:p>
        </w:tc>
        <w:tc>
          <w:tcPr>
            <w:tcW w:w="1934" w:type="dxa"/>
          </w:tcPr>
          <w:p w:rsidR="001C6616" w:rsidRDefault="00A56F54">
            <w:pPr>
              <w:spacing w:after="0" w:line="240" w:lineRule="auto"/>
            </w:pPr>
            <w:r>
              <w:t>CSE</w:t>
            </w:r>
          </w:p>
        </w:tc>
      </w:tr>
      <w:tr w:rsidR="001C6616">
        <w:tc>
          <w:tcPr>
            <w:tcW w:w="704" w:type="dxa"/>
          </w:tcPr>
          <w:p w:rsidR="001C6616" w:rsidRDefault="00A56F54">
            <w:pPr>
              <w:spacing w:after="0" w:line="240" w:lineRule="auto"/>
            </w:pPr>
            <w:r>
              <w:t>3</w:t>
            </w:r>
          </w:p>
        </w:tc>
        <w:tc>
          <w:tcPr>
            <w:tcW w:w="1559" w:type="dxa"/>
          </w:tcPr>
          <w:p w:rsidR="001C6616" w:rsidRDefault="00A56F54">
            <w:pPr>
              <w:spacing w:after="0" w:line="240" w:lineRule="auto"/>
            </w:pPr>
            <w:r>
              <w:t>Ph.D.</w:t>
            </w:r>
          </w:p>
        </w:tc>
        <w:tc>
          <w:tcPr>
            <w:tcW w:w="1275" w:type="dxa"/>
          </w:tcPr>
          <w:p w:rsidR="001C6616" w:rsidRDefault="00E557AF">
            <w:pPr>
              <w:spacing w:after="0" w:line="240" w:lineRule="auto"/>
            </w:pPr>
            <w:r>
              <w:t>2020</w:t>
            </w:r>
          </w:p>
        </w:tc>
        <w:tc>
          <w:tcPr>
            <w:tcW w:w="3544" w:type="dxa"/>
          </w:tcPr>
          <w:p w:rsidR="001C6616" w:rsidRDefault="00A56F54">
            <w:pPr>
              <w:spacing w:after="0" w:line="240" w:lineRule="auto"/>
            </w:pPr>
            <w:proofErr w:type="spellStart"/>
            <w:r>
              <w:t>Siddaganga</w:t>
            </w:r>
            <w:proofErr w:type="spellEnd"/>
            <w:r>
              <w:t xml:space="preserve"> Institute of Technology, </w:t>
            </w:r>
            <w:proofErr w:type="spellStart"/>
            <w:r>
              <w:t>Tumkuru</w:t>
            </w:r>
            <w:proofErr w:type="spellEnd"/>
          </w:p>
        </w:tc>
        <w:tc>
          <w:tcPr>
            <w:tcW w:w="1934" w:type="dxa"/>
          </w:tcPr>
          <w:p w:rsidR="001C6616" w:rsidRDefault="00E557AF">
            <w:pPr>
              <w:spacing w:after="0" w:line="240" w:lineRule="auto"/>
            </w:pPr>
            <w:r>
              <w:t>Artificial Intelligence</w:t>
            </w:r>
          </w:p>
        </w:tc>
      </w:tr>
      <w:tr w:rsidR="00E557AF">
        <w:tc>
          <w:tcPr>
            <w:tcW w:w="704" w:type="dxa"/>
          </w:tcPr>
          <w:p w:rsidR="00E557AF" w:rsidRDefault="00E557AF">
            <w:pPr>
              <w:spacing w:after="0" w:line="240" w:lineRule="auto"/>
            </w:pPr>
            <w:r>
              <w:t>4</w:t>
            </w:r>
          </w:p>
        </w:tc>
        <w:tc>
          <w:tcPr>
            <w:tcW w:w="1559" w:type="dxa"/>
          </w:tcPr>
          <w:p w:rsidR="00E557AF" w:rsidRDefault="00E557AF">
            <w:pPr>
              <w:spacing w:after="0" w:line="240" w:lineRule="auto"/>
            </w:pPr>
            <w:proofErr w:type="spellStart"/>
            <w:r>
              <w:t>PostDoc</w:t>
            </w:r>
            <w:proofErr w:type="spellEnd"/>
          </w:p>
        </w:tc>
        <w:tc>
          <w:tcPr>
            <w:tcW w:w="1275" w:type="dxa"/>
          </w:tcPr>
          <w:p w:rsidR="00E557AF" w:rsidRDefault="00E557AF">
            <w:pPr>
              <w:spacing w:after="0" w:line="240" w:lineRule="auto"/>
            </w:pPr>
            <w:r>
              <w:t>2022</w:t>
            </w:r>
          </w:p>
        </w:tc>
        <w:tc>
          <w:tcPr>
            <w:tcW w:w="3544" w:type="dxa"/>
          </w:tcPr>
          <w:p w:rsidR="00E557AF" w:rsidRDefault="00E557AF">
            <w:pPr>
              <w:spacing w:after="0" w:line="240" w:lineRule="auto"/>
            </w:pPr>
            <w:r>
              <w:t>University of Memphis, USA</w:t>
            </w:r>
          </w:p>
        </w:tc>
        <w:tc>
          <w:tcPr>
            <w:tcW w:w="1934" w:type="dxa"/>
          </w:tcPr>
          <w:p w:rsidR="00E557AF" w:rsidRDefault="00E557AF">
            <w:pPr>
              <w:spacing w:after="0" w:line="240" w:lineRule="auto"/>
            </w:pPr>
            <w:r>
              <w:t>Artificial Intelligence</w:t>
            </w:r>
          </w:p>
        </w:tc>
      </w:tr>
    </w:tbl>
    <w:p w:rsidR="001C6616" w:rsidRDefault="001C6616">
      <w:pPr>
        <w:spacing w:after="0"/>
      </w:pPr>
    </w:p>
    <w:tbl>
      <w:tblPr>
        <w:tblStyle w:val="a2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>Professional Experience</w:t>
            </w:r>
          </w:p>
        </w:tc>
      </w:tr>
    </w:tbl>
    <w:p w:rsidR="001C6616" w:rsidRDefault="001C6616">
      <w:pPr>
        <w:spacing w:after="0"/>
      </w:pPr>
    </w:p>
    <w:tbl>
      <w:tblPr>
        <w:tblStyle w:val="a3"/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932"/>
        <w:gridCol w:w="2321"/>
        <w:gridCol w:w="4057"/>
      </w:tblGrid>
      <w:tr w:rsidR="001C6616">
        <w:trPr>
          <w:trHeight w:val="438"/>
        </w:trPr>
        <w:tc>
          <w:tcPr>
            <w:tcW w:w="704" w:type="dxa"/>
          </w:tcPr>
          <w:p w:rsidR="001C6616" w:rsidRDefault="001C6616">
            <w:pPr>
              <w:spacing w:after="0" w:line="240" w:lineRule="auto"/>
            </w:pPr>
          </w:p>
        </w:tc>
        <w:tc>
          <w:tcPr>
            <w:tcW w:w="1932" w:type="dxa"/>
          </w:tcPr>
          <w:p w:rsidR="001C6616" w:rsidRDefault="00A56F54">
            <w:pPr>
              <w:spacing w:after="0" w:line="240" w:lineRule="auto"/>
            </w:pPr>
            <w:r>
              <w:t>Date (from-to)</w:t>
            </w:r>
          </w:p>
        </w:tc>
        <w:tc>
          <w:tcPr>
            <w:tcW w:w="2321" w:type="dxa"/>
          </w:tcPr>
          <w:p w:rsidR="001C6616" w:rsidRDefault="00A56F54">
            <w:pPr>
              <w:spacing w:after="0" w:line="240" w:lineRule="auto"/>
            </w:pPr>
            <w:r>
              <w:t xml:space="preserve">Designation </w:t>
            </w:r>
          </w:p>
        </w:tc>
        <w:tc>
          <w:tcPr>
            <w:tcW w:w="4057" w:type="dxa"/>
          </w:tcPr>
          <w:p w:rsidR="001C6616" w:rsidRDefault="00A56F54">
            <w:pPr>
              <w:spacing w:after="0" w:line="240" w:lineRule="auto"/>
            </w:pPr>
            <w:r>
              <w:t>Organization</w:t>
            </w:r>
          </w:p>
        </w:tc>
      </w:tr>
      <w:tr w:rsidR="001C6616">
        <w:trPr>
          <w:trHeight w:val="213"/>
        </w:trPr>
        <w:tc>
          <w:tcPr>
            <w:tcW w:w="704" w:type="dxa"/>
          </w:tcPr>
          <w:p w:rsidR="001C6616" w:rsidRDefault="00A56F54">
            <w:pPr>
              <w:spacing w:after="0" w:line="240" w:lineRule="auto"/>
            </w:pPr>
            <w:r>
              <w:t>1</w:t>
            </w:r>
          </w:p>
        </w:tc>
        <w:tc>
          <w:tcPr>
            <w:tcW w:w="1932" w:type="dxa"/>
          </w:tcPr>
          <w:p w:rsidR="001C6616" w:rsidRDefault="00A56F54">
            <w:pPr>
              <w:spacing w:after="0" w:line="240" w:lineRule="auto"/>
              <w:jc w:val="center"/>
            </w:pPr>
            <w:r>
              <w:t>22/08/2012-Till the date</w:t>
            </w:r>
          </w:p>
        </w:tc>
        <w:tc>
          <w:tcPr>
            <w:tcW w:w="2321" w:type="dxa"/>
          </w:tcPr>
          <w:p w:rsidR="001C6616" w:rsidRDefault="00270D38">
            <w:pPr>
              <w:spacing w:after="0" w:line="240" w:lineRule="auto"/>
              <w:jc w:val="center"/>
            </w:pPr>
            <w:r>
              <w:t>Associate Professor</w:t>
            </w:r>
          </w:p>
        </w:tc>
        <w:tc>
          <w:tcPr>
            <w:tcW w:w="4057" w:type="dxa"/>
          </w:tcPr>
          <w:p w:rsidR="001C6616" w:rsidRDefault="00270D38" w:rsidP="00270D38">
            <w:pPr>
              <w:spacing w:after="0" w:line="240" w:lineRule="auto"/>
              <w:jc w:val="both"/>
            </w:pPr>
            <w:r>
              <w:t xml:space="preserve">Department of Computer Science and Engineering, </w:t>
            </w:r>
            <w:proofErr w:type="spellStart"/>
            <w:r>
              <w:t>Siddaganga</w:t>
            </w:r>
            <w:proofErr w:type="spellEnd"/>
            <w:r>
              <w:t xml:space="preserve"> Institute of Technology, </w:t>
            </w:r>
            <w:proofErr w:type="spellStart"/>
            <w:r>
              <w:t>Tumakuru</w:t>
            </w:r>
            <w:proofErr w:type="spellEnd"/>
            <w:r>
              <w:t>.</w:t>
            </w:r>
          </w:p>
        </w:tc>
      </w:tr>
    </w:tbl>
    <w:p w:rsidR="001C6616" w:rsidRDefault="001C6616">
      <w:pPr>
        <w:spacing w:after="0"/>
      </w:pPr>
    </w:p>
    <w:tbl>
      <w:tblPr>
        <w:tblStyle w:val="a4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>Affiliations of Professional organizations</w:t>
            </w:r>
          </w:p>
        </w:tc>
      </w:tr>
    </w:tbl>
    <w:p w:rsidR="001C6616" w:rsidRDefault="00A56F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Life </w:t>
      </w:r>
      <w:proofErr w:type="gramStart"/>
      <w:r>
        <w:rPr>
          <w:color w:val="000000"/>
        </w:rPr>
        <w:t>member :</w:t>
      </w:r>
      <w:proofErr w:type="gramEnd"/>
      <w:r>
        <w:rPr>
          <w:color w:val="000000"/>
        </w:rPr>
        <w:t xml:space="preserve"> Indian Society for Technical Education(ISTE)</w:t>
      </w:r>
    </w:p>
    <w:p w:rsidR="001C6616" w:rsidRDefault="00A56F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Life </w:t>
      </w:r>
      <w:proofErr w:type="spellStart"/>
      <w:r>
        <w:rPr>
          <w:color w:val="000000"/>
        </w:rPr>
        <w:t>Memebr</w:t>
      </w:r>
      <w:proofErr w:type="spellEnd"/>
      <w:r>
        <w:rPr>
          <w:color w:val="000000"/>
        </w:rPr>
        <w:t>: The Institution of Engineers (India) (IEI)</w:t>
      </w:r>
    </w:p>
    <w:p w:rsidR="001C6616" w:rsidRDefault="001C66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tbl>
      <w:tblPr>
        <w:tblStyle w:val="a5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 xml:space="preserve">Courses Taught </w:t>
            </w:r>
          </w:p>
        </w:tc>
      </w:tr>
    </w:tbl>
    <w:p w:rsidR="001C6616" w:rsidRDefault="001C6616">
      <w:pPr>
        <w:spacing w:after="0"/>
      </w:pPr>
    </w:p>
    <w:p w:rsidR="001C6616" w:rsidRDefault="00A56F54">
      <w:pPr>
        <w:spacing w:after="0"/>
      </w:pPr>
      <w:r>
        <w:t xml:space="preserve">Undergraduate Courses 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Generative AI and Prompt Engineering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Artificial Intelligence and Machine Learning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Machine Learning</w:t>
      </w:r>
    </w:p>
    <w:p w:rsidR="001C6616" w:rsidRDefault="00270D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Generative AI and Prompt Engineering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Science with Python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Bigdata</w:t>
      </w:r>
      <w:proofErr w:type="spellEnd"/>
    </w:p>
    <w:p w:rsidR="001C6616" w:rsidRDefault="00270D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 xml:space="preserve">Theory of Computation 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Object Oriented Programming with C++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Object-Oriented Modeling and Design</w:t>
      </w:r>
    </w:p>
    <w:p w:rsidR="001C6616" w:rsidRDefault="00A56F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Foundations of C programming</w:t>
      </w:r>
    </w:p>
    <w:p w:rsidR="001C6616" w:rsidRDefault="001C6616">
      <w:pPr>
        <w:spacing w:after="0"/>
      </w:pPr>
    </w:p>
    <w:p w:rsidR="001C6616" w:rsidRDefault="00A56F54">
      <w:pPr>
        <w:spacing w:after="0"/>
      </w:pPr>
      <w:r>
        <w:t xml:space="preserve">Postgraduate Courses </w:t>
      </w:r>
    </w:p>
    <w:p w:rsidR="001C6616" w:rsidRDefault="00270D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Deep Learning</w:t>
      </w:r>
    </w:p>
    <w:p w:rsidR="001C6616" w:rsidRDefault="001C6616">
      <w:pPr>
        <w:spacing w:after="0"/>
      </w:pPr>
    </w:p>
    <w:tbl>
      <w:tblPr>
        <w:tblStyle w:val="a6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 xml:space="preserve">Research Areas </w:t>
            </w:r>
          </w:p>
        </w:tc>
      </w:tr>
    </w:tbl>
    <w:p w:rsidR="001C6616" w:rsidRDefault="00270D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Artificial Intelligence</w:t>
      </w:r>
    </w:p>
    <w:p w:rsidR="001C6616" w:rsidRDefault="00270D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Edge Computing</w:t>
      </w:r>
    </w:p>
    <w:p w:rsidR="001C6616" w:rsidRDefault="00270D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High Performance Computing</w:t>
      </w:r>
    </w:p>
    <w:p w:rsidR="001C6616" w:rsidRDefault="00A56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Data Science</w:t>
      </w:r>
    </w:p>
    <w:tbl>
      <w:tblPr>
        <w:tblStyle w:val="a7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 xml:space="preserve">Publications </w:t>
            </w:r>
          </w:p>
        </w:tc>
      </w:tr>
    </w:tbl>
    <w:p w:rsidR="001C6616" w:rsidRDefault="00270D38">
      <w:pPr>
        <w:spacing w:after="0"/>
      </w:pPr>
      <w:proofErr w:type="spellStart"/>
      <w:r>
        <w:t>Texbook</w:t>
      </w:r>
      <w:proofErr w:type="spellEnd"/>
    </w:p>
    <w:tbl>
      <w:tblPr>
        <w:tblStyle w:val="a8"/>
        <w:tblW w:w="89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126"/>
        <w:gridCol w:w="2693"/>
        <w:gridCol w:w="2552"/>
        <w:gridCol w:w="850"/>
      </w:tblGrid>
      <w:tr w:rsidR="00270D38" w:rsidTr="00D2108D">
        <w:trPr>
          <w:trHeight w:val="553"/>
        </w:trPr>
        <w:tc>
          <w:tcPr>
            <w:tcW w:w="693" w:type="dxa"/>
            <w:vAlign w:val="center"/>
          </w:tcPr>
          <w:p w:rsidR="00270D38" w:rsidRDefault="00270D38" w:rsidP="00D2108D">
            <w:pPr>
              <w:spacing w:after="0" w:line="240" w:lineRule="auto"/>
              <w:ind w:left="142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</w:t>
            </w:r>
          </w:p>
          <w:p w:rsidR="00270D38" w:rsidRDefault="00270D38" w:rsidP="00D2108D">
            <w:pPr>
              <w:spacing w:after="0" w:line="240" w:lineRule="auto"/>
              <w:ind w:left="142" w:right="138"/>
              <w:jc w:val="center"/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2126" w:type="dxa"/>
            <w:vAlign w:val="center"/>
          </w:tcPr>
          <w:p w:rsidR="00270D38" w:rsidRDefault="00270D38" w:rsidP="00D2108D">
            <w:pPr>
              <w:spacing w:after="0" w:line="240" w:lineRule="auto"/>
              <w:ind w:left="142" w:right="138"/>
              <w:jc w:val="center"/>
            </w:pPr>
            <w:r>
              <w:t>Author(s)</w:t>
            </w:r>
          </w:p>
        </w:tc>
        <w:tc>
          <w:tcPr>
            <w:tcW w:w="2693" w:type="dxa"/>
            <w:vAlign w:val="center"/>
          </w:tcPr>
          <w:p w:rsidR="00270D38" w:rsidRDefault="00270D38" w:rsidP="00D2108D">
            <w:pPr>
              <w:spacing w:after="0" w:line="240" w:lineRule="auto"/>
              <w:ind w:left="142" w:right="138"/>
              <w:jc w:val="center"/>
            </w:pPr>
            <w:r>
              <w:t>Title</w:t>
            </w:r>
          </w:p>
        </w:tc>
        <w:tc>
          <w:tcPr>
            <w:tcW w:w="2552" w:type="dxa"/>
            <w:vAlign w:val="center"/>
          </w:tcPr>
          <w:p w:rsidR="00270D38" w:rsidRDefault="00270D38" w:rsidP="00D2108D">
            <w:pPr>
              <w:spacing w:after="0" w:line="240" w:lineRule="auto"/>
              <w:ind w:left="142" w:right="138"/>
              <w:jc w:val="center"/>
            </w:pPr>
            <w:r>
              <w:t>Name of Journal</w:t>
            </w:r>
          </w:p>
        </w:tc>
        <w:tc>
          <w:tcPr>
            <w:tcW w:w="850" w:type="dxa"/>
            <w:vAlign w:val="center"/>
          </w:tcPr>
          <w:p w:rsidR="00270D38" w:rsidRDefault="00270D38" w:rsidP="00D2108D">
            <w:pPr>
              <w:spacing w:after="0" w:line="240" w:lineRule="auto"/>
              <w:ind w:left="142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Volume/Year</w:t>
            </w:r>
          </w:p>
        </w:tc>
      </w:tr>
      <w:tr w:rsidR="00270D38" w:rsidTr="00D2108D">
        <w:trPr>
          <w:trHeight w:val="553"/>
        </w:trPr>
        <w:tc>
          <w:tcPr>
            <w:tcW w:w="693" w:type="dxa"/>
            <w:vAlign w:val="center"/>
          </w:tcPr>
          <w:p w:rsidR="00270D38" w:rsidRPr="00270D38" w:rsidRDefault="00270D38" w:rsidP="00D2108D">
            <w:pPr>
              <w:spacing w:after="0" w:line="240" w:lineRule="auto"/>
              <w:ind w:left="142" w:right="138"/>
              <w:jc w:val="center"/>
            </w:pPr>
            <w:r w:rsidRPr="00270D38">
              <w:t>1</w:t>
            </w:r>
          </w:p>
        </w:tc>
        <w:tc>
          <w:tcPr>
            <w:tcW w:w="2126" w:type="dxa"/>
            <w:vAlign w:val="center"/>
          </w:tcPr>
          <w:p w:rsidR="00270D38" w:rsidRPr="00270D38" w:rsidRDefault="00270D38" w:rsidP="00D2108D">
            <w:pPr>
              <w:spacing w:after="0" w:line="240" w:lineRule="auto"/>
              <w:ind w:right="138"/>
            </w:pPr>
            <w:r w:rsidRPr="00270D38">
              <w:rPr>
                <w:bCs/>
                <w:color w:val="000000" w:themeColor="text1"/>
              </w:rPr>
              <w:t xml:space="preserve">Asha Gowda </w:t>
            </w:r>
            <w:proofErr w:type="spellStart"/>
            <w:r w:rsidRPr="00270D38">
              <w:rPr>
                <w:bCs/>
                <w:color w:val="000000" w:themeColor="text1"/>
              </w:rPr>
              <w:t>Karegowda</w:t>
            </w:r>
            <w:proofErr w:type="spellEnd"/>
            <w:r w:rsidRPr="00270D38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270D38">
              <w:rPr>
                <w:bCs/>
                <w:color w:val="000000" w:themeColor="text1"/>
              </w:rPr>
              <w:t>Bhargavi</w:t>
            </w:r>
            <w:proofErr w:type="spellEnd"/>
            <w:r w:rsidRPr="00270D38">
              <w:rPr>
                <w:bCs/>
                <w:color w:val="000000" w:themeColor="text1"/>
              </w:rPr>
              <w:t xml:space="preserve"> K, and </w:t>
            </w:r>
            <w:proofErr w:type="spellStart"/>
            <w:r w:rsidRPr="00270D38">
              <w:rPr>
                <w:bCs/>
                <w:color w:val="000000" w:themeColor="text1"/>
              </w:rPr>
              <w:t>Roopa</w:t>
            </w:r>
            <w:proofErr w:type="spellEnd"/>
            <w:r w:rsidRPr="00270D38">
              <w:rPr>
                <w:bCs/>
                <w:color w:val="000000" w:themeColor="text1"/>
              </w:rPr>
              <w:t xml:space="preserve"> T</w:t>
            </w:r>
          </w:p>
        </w:tc>
        <w:tc>
          <w:tcPr>
            <w:tcW w:w="2693" w:type="dxa"/>
            <w:vAlign w:val="center"/>
          </w:tcPr>
          <w:p w:rsidR="00270D38" w:rsidRPr="00270D38" w:rsidRDefault="00270D38" w:rsidP="00D2108D">
            <w:pPr>
              <w:spacing w:after="0" w:line="240" w:lineRule="auto"/>
              <w:ind w:left="142" w:right="138"/>
              <w:jc w:val="both"/>
            </w:pPr>
            <w:r w:rsidRPr="00270D38">
              <w:rPr>
                <w:bCs/>
                <w:color w:val="000000" w:themeColor="text1"/>
              </w:rPr>
              <w:t>Fundamentals of C and Data Structures</w:t>
            </w:r>
          </w:p>
        </w:tc>
        <w:tc>
          <w:tcPr>
            <w:tcW w:w="2552" w:type="dxa"/>
            <w:vAlign w:val="center"/>
          </w:tcPr>
          <w:p w:rsidR="00270D38" w:rsidRPr="00270D38" w:rsidRDefault="00270D38" w:rsidP="00D2108D">
            <w:pPr>
              <w:spacing w:after="0" w:line="240" w:lineRule="auto"/>
              <w:ind w:left="142" w:right="138"/>
            </w:pPr>
            <w:r w:rsidRPr="00270D38">
              <w:rPr>
                <w:bCs/>
                <w:color w:val="000000" w:themeColor="text1"/>
              </w:rPr>
              <w:t>C</w:t>
            </w:r>
            <w:r w:rsidRPr="00270D38">
              <w:rPr>
                <w:rFonts w:eastAsia="Times New Roman"/>
                <w:color w:val="000000" w:themeColor="text1"/>
                <w:lang w:val="en-IN"/>
              </w:rPr>
              <w:t xml:space="preserve">BS Publishers &amp; Distributors </w:t>
            </w:r>
            <w:proofErr w:type="spellStart"/>
            <w:r w:rsidRPr="00270D38">
              <w:rPr>
                <w:rFonts w:eastAsia="Times New Roman"/>
                <w:color w:val="000000" w:themeColor="text1"/>
                <w:lang w:val="en-IN"/>
              </w:rPr>
              <w:t>Pvt.</w:t>
            </w:r>
            <w:proofErr w:type="spellEnd"/>
            <w:r w:rsidRPr="00270D38">
              <w:rPr>
                <w:rFonts w:eastAsia="Times New Roman"/>
                <w:color w:val="000000" w:themeColor="text1"/>
                <w:lang w:val="en-IN"/>
              </w:rPr>
              <w:t xml:space="preserve"> Ltd</w:t>
            </w:r>
          </w:p>
        </w:tc>
        <w:tc>
          <w:tcPr>
            <w:tcW w:w="850" w:type="dxa"/>
            <w:vAlign w:val="center"/>
          </w:tcPr>
          <w:p w:rsidR="00270D38" w:rsidRPr="00270D38" w:rsidRDefault="00270D38" w:rsidP="00D2108D">
            <w:pPr>
              <w:spacing w:after="0" w:line="240" w:lineRule="auto"/>
              <w:ind w:left="142" w:right="138"/>
              <w:jc w:val="center"/>
            </w:pPr>
            <w:r w:rsidRPr="00270D38">
              <w:rPr>
                <w:rFonts w:eastAsia="Times New Roman"/>
                <w:color w:val="000000" w:themeColor="text1"/>
                <w:lang w:val="en-IN"/>
              </w:rPr>
              <w:t>2022</w:t>
            </w:r>
          </w:p>
        </w:tc>
      </w:tr>
    </w:tbl>
    <w:p w:rsidR="00270D38" w:rsidRDefault="00270D38">
      <w:pPr>
        <w:spacing w:after="0"/>
      </w:pPr>
    </w:p>
    <w:p w:rsidR="00270D38" w:rsidRDefault="00270D38">
      <w:pPr>
        <w:spacing w:after="0"/>
      </w:pPr>
    </w:p>
    <w:p w:rsidR="001C6616" w:rsidRPr="00880A53" w:rsidRDefault="00A56F54">
      <w:pPr>
        <w:spacing w:after="0"/>
        <w:rPr>
          <w:b/>
        </w:rPr>
      </w:pPr>
      <w:r w:rsidRPr="00880A53">
        <w:rPr>
          <w:b/>
        </w:rPr>
        <w:t xml:space="preserve">Journals </w:t>
      </w:r>
    </w:p>
    <w:p w:rsidR="000D108E" w:rsidRDefault="000D108E">
      <w:pPr>
        <w:spacing w:after="0"/>
      </w:pP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K,  Shiva G Shiva,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Scalable Resource Provisioning Framework for Fog Computing Using LLM-Guided Q-Learning Approach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Algorithms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18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(4), 230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2025.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</w:t>
      </w:r>
      <w:proofErr w:type="gram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 Shiva</w:t>
      </w:r>
      <w:proofErr w:type="gram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 Shiva, 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Large Language Model-Guided SARSA Algorithm for Dynamic Tas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k Scheduling in Cloud Computing”,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Mathematics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13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(6), 926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2025. 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</w:t>
      </w:r>
      <w:proofErr w:type="gram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 Shiva</w:t>
      </w:r>
      <w:proofErr w:type="gram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 Shiva, 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Indetermsoft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-set-based d* extra lite framework for resource provisioning i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 cloud computing”, 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Algorithms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17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(11), 479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2024.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</w:t>
      </w:r>
      <w:proofErr w:type="gram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 Shiva</w:t>
      </w:r>
      <w:proofErr w:type="gram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 Shiva, 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Integral-Valued Pythagorean Fuzzy-Set-Based Dyna Q+ Framework for Tas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k Scheduling in Cloud Computing’,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Sensors (Basel, Switzerland)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24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(16), 5272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2024. 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</w:t>
      </w:r>
      <w:proofErr w:type="gram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 Shiva</w:t>
      </w:r>
      <w:proofErr w:type="gram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 Shiva,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Type-2-Soft-Set Based Uncertainty Aware Task Offloading Framework for Fog Computing Using Apprenticeship Learning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Cybern</w:t>
      </w:r>
      <w:proofErr w:type="spellEnd"/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. Inf. </w:t>
      </w:r>
      <w:proofErr w:type="spellStart"/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Technol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23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38-58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2023.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K., &amp; Shiva, S. G.,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Fuzzy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Neutrosophic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Soft Set Based Transfer-Q-Learning Scheme for Load Balancing in Uncert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ain Grid Computing Environments”,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Cybernetics and Information Technologies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22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(4), 35-55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2022. 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K.,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Sathish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Babu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B., &amp; Pitt, J. (2020). Performance modeling of load balancing techniques in cloud: some of the recent competitive swarm artificial intelligence-based.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Journal of Intelligent Systems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30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(1), 40-58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2020. </w:t>
      </w:r>
    </w:p>
    <w:p w:rsidR="000D108E" w:rsidRPr="00880A53" w:rsidRDefault="000D108E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</w:t>
      </w:r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gavi</w:t>
      </w:r>
      <w:proofErr w:type="spellEnd"/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K., &amp; </w:t>
      </w:r>
      <w:proofErr w:type="spellStart"/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Babu</w:t>
      </w:r>
      <w:proofErr w:type="spellEnd"/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B. S.,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Uncertainty aware resource provisioning framework for cloud using expected 3-SARSA learning agent: NSS and F</w:t>
      </w:r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NSS based approach”,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Cybernetics and Information Technologies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19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(3), 94-117</w:t>
      </w:r>
      <w:r w:rsidR="00880A53"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2019.</w:t>
      </w:r>
    </w:p>
    <w:p w:rsidR="00880A53" w:rsidRPr="00880A53" w:rsidRDefault="00880A53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K.,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Babu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B., &amp;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Iyengar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S.,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Predicting the brand pop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ularity from the brand metadata”,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International Journal of Electrical and Computer </w:t>
      </w:r>
      <w:proofErr w:type="gramStart"/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Engineering</w:t>
      </w:r>
      <w:proofErr w:type="gram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8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(5), 3523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2018. </w:t>
      </w:r>
    </w:p>
    <w:p w:rsidR="00880A53" w:rsidRPr="00880A53" w:rsidRDefault="00880A53" w:rsidP="00880A5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Babu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B. S.,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Bharga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vi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K., &amp;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Venkatarm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 P., “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CAs-based </w:t>
      </w:r>
      <w:proofErr w:type="spellStart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QoS</w:t>
      </w:r>
      <w:proofErr w:type="spellEnd"/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sche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me for remote health monitoring”,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International Journal of Agent Technologies and Systems (IJATS)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880A5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5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>(4), 44-67</w:t>
      </w:r>
      <w:r w:rsidRPr="00880A5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2013. </w:t>
      </w:r>
    </w:p>
    <w:p w:rsidR="000D108E" w:rsidRDefault="000D108E" w:rsidP="000D108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C6616" w:rsidRDefault="00A56F54">
      <w:pPr>
        <w:spacing w:after="0"/>
        <w:rPr>
          <w:b/>
        </w:rPr>
      </w:pPr>
      <w:r w:rsidRPr="00880A53">
        <w:rPr>
          <w:b/>
        </w:rPr>
        <w:t xml:space="preserve">Conference Proceedings </w:t>
      </w:r>
    </w:p>
    <w:p w:rsidR="00880A53" w:rsidRPr="00880A53" w:rsidRDefault="00880A53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880A53">
        <w:rPr>
          <w:color w:val="000000" w:themeColor="text1"/>
        </w:rPr>
        <w:t>Palguni</w:t>
      </w:r>
      <w:proofErr w:type="spellEnd"/>
      <w:r w:rsidRPr="00880A53">
        <w:rPr>
          <w:color w:val="000000" w:themeColor="text1"/>
        </w:rPr>
        <w:t xml:space="preserve"> T R , Shubha A S, </w:t>
      </w:r>
      <w:proofErr w:type="spellStart"/>
      <w:r w:rsidRPr="00880A53">
        <w:rPr>
          <w:color w:val="000000" w:themeColor="text1"/>
        </w:rPr>
        <w:t>Sadhana</w:t>
      </w:r>
      <w:proofErr w:type="spellEnd"/>
      <w:r w:rsidRPr="00880A53">
        <w:rPr>
          <w:color w:val="000000" w:themeColor="text1"/>
        </w:rPr>
        <w:t xml:space="preserve"> T P, </w:t>
      </w:r>
      <w:proofErr w:type="spellStart"/>
      <w:r w:rsidRPr="00880A53">
        <w:rPr>
          <w:color w:val="000000" w:themeColor="text1"/>
        </w:rPr>
        <w:t>Bhargavi</w:t>
      </w:r>
      <w:proofErr w:type="spellEnd"/>
      <w:r w:rsidRPr="00880A53">
        <w:rPr>
          <w:color w:val="000000" w:themeColor="text1"/>
        </w:rPr>
        <w:t xml:space="preserve"> K,</w:t>
      </w:r>
      <w:r w:rsidRPr="00880A53">
        <w:rPr>
          <w:color w:val="000000" w:themeColor="text1"/>
        </w:rPr>
        <w:t xml:space="preserve"> “</w:t>
      </w:r>
      <w:proofErr w:type="spellStart"/>
      <w:r w:rsidRPr="00880A53">
        <w:rPr>
          <w:color w:val="000000" w:themeColor="text1"/>
        </w:rPr>
        <w:t>QoS</w:t>
      </w:r>
      <w:proofErr w:type="spellEnd"/>
      <w:r w:rsidRPr="00880A53">
        <w:rPr>
          <w:color w:val="000000" w:themeColor="text1"/>
        </w:rPr>
        <w:t xml:space="preserve"> Aware Task Scheduling for Fog Computing using Enhanced AO * Algorithm</w:t>
      </w:r>
      <w:r w:rsidRPr="00880A53">
        <w:rPr>
          <w:color w:val="000000" w:themeColor="text1"/>
        </w:rPr>
        <w:t xml:space="preserve"> “,</w:t>
      </w:r>
      <w:r w:rsidRPr="00880A53">
        <w:rPr>
          <w:color w:val="000000" w:themeColor="text1"/>
        </w:rPr>
        <w:t xml:space="preserve">International Conference on Computing Technologies, </w:t>
      </w:r>
      <w:proofErr w:type="spellStart"/>
      <w:r w:rsidRPr="00880A53">
        <w:rPr>
          <w:color w:val="000000" w:themeColor="text1"/>
        </w:rPr>
        <w:t>Jyothy</w:t>
      </w:r>
      <w:proofErr w:type="spellEnd"/>
      <w:r w:rsidRPr="00880A53">
        <w:rPr>
          <w:color w:val="000000" w:themeColor="text1"/>
        </w:rPr>
        <w:t xml:space="preserve"> Institute of Technology, Bengaluru</w:t>
      </w:r>
      <w:r w:rsidRPr="00880A53">
        <w:rPr>
          <w:color w:val="000000" w:themeColor="text1"/>
        </w:rPr>
        <w:t xml:space="preserve">, </w:t>
      </w:r>
      <w:r w:rsidRPr="00880A53">
        <w:rPr>
          <w:color w:val="000000" w:themeColor="text1"/>
        </w:rPr>
        <w:t>13-14 June 2025.</w:t>
      </w:r>
    </w:p>
    <w:p w:rsidR="00880A53" w:rsidRPr="00880A53" w:rsidRDefault="00880A53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880A53">
        <w:rPr>
          <w:color w:val="000000" w:themeColor="text1"/>
        </w:rPr>
        <w:t>sohan</w:t>
      </w:r>
      <w:proofErr w:type="spellEnd"/>
      <w:r w:rsidRPr="00880A53">
        <w:rPr>
          <w:color w:val="000000" w:themeColor="text1"/>
        </w:rPr>
        <w:t xml:space="preserve"> </w:t>
      </w:r>
      <w:proofErr w:type="spellStart"/>
      <w:r w:rsidRPr="00880A53">
        <w:rPr>
          <w:color w:val="000000" w:themeColor="text1"/>
        </w:rPr>
        <w:t>jayarm</w:t>
      </w:r>
      <w:proofErr w:type="spellEnd"/>
      <w:r w:rsidRPr="00880A53">
        <w:rPr>
          <w:color w:val="000000" w:themeColor="text1"/>
        </w:rPr>
        <w:t xml:space="preserve"> </w:t>
      </w:r>
      <w:proofErr w:type="spellStart"/>
      <w:r w:rsidRPr="00880A53">
        <w:rPr>
          <w:color w:val="000000" w:themeColor="text1"/>
        </w:rPr>
        <w:t>reddy</w:t>
      </w:r>
      <w:proofErr w:type="spellEnd"/>
      <w:r w:rsidRPr="00880A53">
        <w:rPr>
          <w:color w:val="000000" w:themeColor="text1"/>
        </w:rPr>
        <w:t xml:space="preserve"> k, </w:t>
      </w:r>
      <w:proofErr w:type="spellStart"/>
      <w:r w:rsidRPr="00880A53">
        <w:rPr>
          <w:color w:val="000000" w:themeColor="text1"/>
        </w:rPr>
        <w:t>bhargavi</w:t>
      </w:r>
      <w:proofErr w:type="spellEnd"/>
      <w:r w:rsidRPr="00880A53">
        <w:rPr>
          <w:color w:val="000000" w:themeColor="text1"/>
        </w:rPr>
        <w:t xml:space="preserve"> k</w:t>
      </w:r>
      <w:r w:rsidRPr="00880A53">
        <w:rPr>
          <w:color w:val="000000" w:themeColor="text1"/>
        </w:rPr>
        <w:t>, “</w:t>
      </w:r>
      <w:r w:rsidRPr="00880A53">
        <w:rPr>
          <w:color w:val="000000" w:themeColor="text1"/>
        </w:rPr>
        <w:t>Detection of DDOS attacks in fog computing using interpretable quantum-based 2Q learning approach</w:t>
      </w:r>
      <w:r w:rsidRPr="00880A53">
        <w:rPr>
          <w:color w:val="000000" w:themeColor="text1"/>
        </w:rPr>
        <w:t xml:space="preserve">”, </w:t>
      </w:r>
      <w:r w:rsidRPr="00880A53">
        <w:rPr>
          <w:color w:val="000000" w:themeColor="text1"/>
        </w:rPr>
        <w:t xml:space="preserve">3rd international conference on intelligent and innovative technologies in computing, electrical and electronics, </w:t>
      </w:r>
      <w:proofErr w:type="spellStart"/>
      <w:r w:rsidRPr="00880A53">
        <w:rPr>
          <w:color w:val="000000" w:themeColor="text1"/>
        </w:rPr>
        <w:t>bnm</w:t>
      </w:r>
      <w:proofErr w:type="spellEnd"/>
      <w:r w:rsidRPr="00880A53">
        <w:rPr>
          <w:color w:val="000000" w:themeColor="text1"/>
        </w:rPr>
        <w:t xml:space="preserve"> institute of technology, </w:t>
      </w:r>
      <w:proofErr w:type="spellStart"/>
      <w:r w:rsidRPr="00880A53">
        <w:rPr>
          <w:color w:val="000000" w:themeColor="text1"/>
        </w:rPr>
        <w:t>bangalore</w:t>
      </w:r>
      <w:proofErr w:type="spellEnd"/>
      <w:r w:rsidRPr="00880A53">
        <w:rPr>
          <w:color w:val="000000" w:themeColor="text1"/>
        </w:rPr>
        <w:t>,</w:t>
      </w:r>
      <w:r w:rsidRPr="00880A53">
        <w:rPr>
          <w:color w:val="000000" w:themeColor="text1"/>
        </w:rPr>
        <w:t xml:space="preserve"> </w:t>
      </w:r>
      <w:r w:rsidRPr="00880A53">
        <w:rPr>
          <w:color w:val="000000" w:themeColor="text1"/>
        </w:rPr>
        <w:t xml:space="preserve">16th – 17th </w:t>
      </w:r>
      <w:proofErr w:type="spellStart"/>
      <w:r w:rsidRPr="00880A53">
        <w:rPr>
          <w:color w:val="000000" w:themeColor="text1"/>
        </w:rPr>
        <w:t>jan</w:t>
      </w:r>
      <w:proofErr w:type="spellEnd"/>
      <w:r w:rsidRPr="00880A53">
        <w:rPr>
          <w:color w:val="000000" w:themeColor="text1"/>
        </w:rPr>
        <w:t xml:space="preserve">, </w:t>
      </w:r>
      <w:r w:rsidRPr="00880A53">
        <w:rPr>
          <w:color w:val="000000" w:themeColor="text1"/>
        </w:rPr>
        <w:t xml:space="preserve">2025. </w:t>
      </w:r>
    </w:p>
    <w:p w:rsidR="00880A53" w:rsidRPr="00880A53" w:rsidRDefault="00880A53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880A53">
        <w:rPr>
          <w:color w:val="000000" w:themeColor="text1"/>
        </w:rPr>
        <w:t>Adarsh</w:t>
      </w:r>
      <w:proofErr w:type="spellEnd"/>
      <w:r w:rsidRPr="00880A53">
        <w:rPr>
          <w:color w:val="000000" w:themeColor="text1"/>
        </w:rPr>
        <w:t xml:space="preserve"> M. G., </w:t>
      </w:r>
      <w:proofErr w:type="spellStart"/>
      <w:r w:rsidRPr="00880A53">
        <w:rPr>
          <w:color w:val="000000" w:themeColor="text1"/>
        </w:rPr>
        <w:t>Bhargavi</w:t>
      </w:r>
      <w:proofErr w:type="spellEnd"/>
      <w:r w:rsidRPr="00880A53">
        <w:rPr>
          <w:color w:val="000000" w:themeColor="text1"/>
        </w:rPr>
        <w:t xml:space="preserve"> K</w:t>
      </w:r>
      <w:r w:rsidRPr="00880A53">
        <w:rPr>
          <w:color w:val="000000" w:themeColor="text1"/>
        </w:rPr>
        <w:t>, “</w:t>
      </w:r>
      <w:r w:rsidRPr="00880A53">
        <w:rPr>
          <w:color w:val="000000" w:themeColor="text1"/>
        </w:rPr>
        <w:t>GAN Interactive double reinforcement learning for Identification of Volumetric attacks in cloud computing</w:t>
      </w:r>
      <w:r w:rsidRPr="00880A53">
        <w:rPr>
          <w:color w:val="000000" w:themeColor="text1"/>
        </w:rPr>
        <w:t xml:space="preserve">”, </w:t>
      </w:r>
      <w:r w:rsidRPr="00880A53">
        <w:rPr>
          <w:color w:val="000000" w:themeColor="text1"/>
        </w:rPr>
        <w:t>IEEE Fifth International Conference on Advances in Electronics, Computers and Communications (ICAECC), Bengaluru, India,</w:t>
      </w:r>
      <w:r w:rsidRPr="00880A53">
        <w:rPr>
          <w:color w:val="000000" w:themeColor="text1"/>
        </w:rPr>
        <w:t xml:space="preserve"> 2023.</w:t>
      </w:r>
    </w:p>
    <w:p w:rsidR="00880A53" w:rsidRPr="00880A53" w:rsidRDefault="00880A53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880A53">
        <w:rPr>
          <w:color w:val="000000" w:themeColor="text1"/>
        </w:rPr>
        <w:t>Nirupama</w:t>
      </w:r>
      <w:proofErr w:type="spellEnd"/>
      <w:r w:rsidRPr="00880A53">
        <w:rPr>
          <w:color w:val="000000" w:themeColor="text1"/>
        </w:rPr>
        <w:t xml:space="preserve"> </w:t>
      </w:r>
      <w:proofErr w:type="spellStart"/>
      <w:r w:rsidRPr="00880A53">
        <w:rPr>
          <w:color w:val="000000" w:themeColor="text1"/>
        </w:rPr>
        <w:t>Mallikarjunaiah</w:t>
      </w:r>
      <w:proofErr w:type="spellEnd"/>
      <w:r w:rsidRPr="00880A53">
        <w:rPr>
          <w:color w:val="000000" w:themeColor="text1"/>
        </w:rPr>
        <w:t xml:space="preserve">, </w:t>
      </w:r>
      <w:proofErr w:type="spellStart"/>
      <w:r w:rsidRPr="00880A53">
        <w:rPr>
          <w:color w:val="000000" w:themeColor="text1"/>
        </w:rPr>
        <w:t>Bhargavi</w:t>
      </w:r>
      <w:proofErr w:type="spellEnd"/>
      <w:r w:rsidRPr="00880A53">
        <w:rPr>
          <w:color w:val="000000" w:themeColor="text1"/>
        </w:rPr>
        <w:t xml:space="preserve"> K</w:t>
      </w:r>
      <w:r w:rsidRPr="00880A53">
        <w:rPr>
          <w:color w:val="000000" w:themeColor="text1"/>
        </w:rPr>
        <w:t>, “</w:t>
      </w:r>
      <w:r w:rsidRPr="00880A53">
        <w:rPr>
          <w:color w:val="000000" w:themeColor="text1"/>
        </w:rPr>
        <w:t>Processing Delay Optimization for Data Intensive Applications for Fog/Cloud Computing using Double Reinforcement Learning</w:t>
      </w:r>
      <w:r w:rsidRPr="00880A53">
        <w:rPr>
          <w:color w:val="000000" w:themeColor="text1"/>
        </w:rPr>
        <w:t xml:space="preserve"> “,</w:t>
      </w:r>
      <w:r w:rsidRPr="00880A53">
        <w:rPr>
          <w:color w:val="000000" w:themeColor="text1"/>
        </w:rPr>
        <w:t>IEEE Fifth International Conference on Advances in Electronics, Computers and Communications (ICAECC), Bengaluru, India</w:t>
      </w:r>
      <w:r w:rsidRPr="00880A53">
        <w:rPr>
          <w:color w:val="000000" w:themeColor="text1"/>
        </w:rPr>
        <w:t xml:space="preserve">, 2023. </w:t>
      </w:r>
    </w:p>
    <w:p w:rsidR="00880A53" w:rsidRPr="0085625E" w:rsidRDefault="00880A53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880A53">
        <w:rPr>
          <w:color w:val="000000" w:themeColor="text1"/>
        </w:rPr>
        <w:t>Vaishnavi</w:t>
      </w:r>
      <w:proofErr w:type="spellEnd"/>
      <w:r w:rsidRPr="00880A53">
        <w:rPr>
          <w:color w:val="000000" w:themeColor="text1"/>
        </w:rPr>
        <w:t xml:space="preserve"> S, Satish </w:t>
      </w:r>
      <w:proofErr w:type="spellStart"/>
      <w:r w:rsidRPr="00880A53">
        <w:rPr>
          <w:color w:val="000000" w:themeColor="text1"/>
        </w:rPr>
        <w:t>Maruti</w:t>
      </w:r>
      <w:proofErr w:type="spellEnd"/>
      <w:r w:rsidRPr="00880A53">
        <w:rPr>
          <w:color w:val="000000" w:themeColor="text1"/>
        </w:rPr>
        <w:t xml:space="preserve"> </w:t>
      </w:r>
      <w:proofErr w:type="spellStart"/>
      <w:r w:rsidRPr="00880A53">
        <w:rPr>
          <w:color w:val="000000" w:themeColor="text1"/>
        </w:rPr>
        <w:t>Magadum</w:t>
      </w:r>
      <w:proofErr w:type="spellEnd"/>
      <w:r w:rsidRPr="00880A53">
        <w:rPr>
          <w:color w:val="000000" w:themeColor="text1"/>
        </w:rPr>
        <w:t xml:space="preserve">, and </w:t>
      </w:r>
      <w:proofErr w:type="spellStart"/>
      <w:r w:rsidRPr="00880A53">
        <w:rPr>
          <w:color w:val="000000" w:themeColor="text1"/>
        </w:rPr>
        <w:t>Bhargavi</w:t>
      </w:r>
      <w:proofErr w:type="spellEnd"/>
      <w:r w:rsidRPr="00880A53">
        <w:rPr>
          <w:color w:val="000000" w:themeColor="text1"/>
        </w:rPr>
        <w:t xml:space="preserve"> K,</w:t>
      </w:r>
      <w:r w:rsidRPr="00880A53">
        <w:rPr>
          <w:color w:val="000000" w:themeColor="text1"/>
        </w:rPr>
        <w:t xml:space="preserve"> “</w:t>
      </w:r>
      <w:r w:rsidRPr="00880A53">
        <w:rPr>
          <w:color w:val="000000" w:themeColor="text1"/>
        </w:rPr>
        <w:t>Forward-Backward Inverse Reinforcement Learning for Load Balancing in SDN</w:t>
      </w:r>
      <w:r w:rsidRPr="00880A53">
        <w:rPr>
          <w:color w:val="000000" w:themeColor="text1"/>
        </w:rPr>
        <w:t xml:space="preserve">”, </w:t>
      </w:r>
      <w:r w:rsidRPr="00880A53">
        <w:rPr>
          <w:color w:val="000000" w:themeColor="text1"/>
        </w:rPr>
        <w:t>AICTE Sponsored IEEE International Conference on Networks, Multimedia and Information Technology (NMITCON-2023), Bengaluru</w:t>
      </w:r>
      <w:r w:rsidRPr="00880A53">
        <w:rPr>
          <w:color w:val="000000" w:themeColor="text1"/>
        </w:rPr>
        <w:t xml:space="preserve">, 2023. 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1C3C8E">
        <w:t>Bhoomika</w:t>
      </w:r>
      <w:proofErr w:type="spellEnd"/>
      <w:r w:rsidRPr="001C3C8E">
        <w:t xml:space="preserve"> S P, </w:t>
      </w:r>
      <w:proofErr w:type="spellStart"/>
      <w:r w:rsidRPr="001C3C8E">
        <w:t>Likhitha</w:t>
      </w:r>
      <w:proofErr w:type="spellEnd"/>
      <w:r w:rsidRPr="001C3C8E">
        <w:t xml:space="preserve"> S, </w:t>
      </w:r>
      <w:proofErr w:type="spellStart"/>
      <w:r w:rsidRPr="001C3C8E">
        <w:t>Chandhana</w:t>
      </w:r>
      <w:proofErr w:type="spellEnd"/>
      <w:r w:rsidRPr="001C3C8E">
        <w:t xml:space="preserve"> H S, </w:t>
      </w:r>
      <w:proofErr w:type="spellStart"/>
      <w:r w:rsidRPr="001C3C8E">
        <w:t>Kavya</w:t>
      </w:r>
      <w:proofErr w:type="spellEnd"/>
      <w:r w:rsidRPr="001C3C8E">
        <w:t xml:space="preserve"> S A, and </w:t>
      </w:r>
      <w:proofErr w:type="spellStart"/>
      <w:r w:rsidRPr="001C3C8E">
        <w:t>Bhargavi</w:t>
      </w:r>
      <w:proofErr w:type="spellEnd"/>
      <w:r w:rsidRPr="001C3C8E">
        <w:t xml:space="preserve"> K</w:t>
      </w:r>
      <w:r>
        <w:t>, “</w:t>
      </w:r>
      <w:r w:rsidRPr="001C3C8E">
        <w:t>2Q-Learning Scheme for Resume Screening</w:t>
      </w:r>
      <w:r>
        <w:t xml:space="preserve"> “,</w:t>
      </w:r>
      <w:r w:rsidRPr="001C3C8E">
        <w:t xml:space="preserve">4th International Conference of Emerging Technologies (INCET), </w:t>
      </w:r>
      <w:proofErr w:type="spellStart"/>
      <w:r w:rsidRPr="001C3C8E">
        <w:t>Belagavi</w:t>
      </w:r>
      <w:proofErr w:type="spellEnd"/>
      <w:r w:rsidRPr="001C3C8E">
        <w:t>, Karnataka</w:t>
      </w:r>
      <w:r>
        <w:t>, 2023.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990F73">
        <w:t>Adarsh</w:t>
      </w:r>
      <w:proofErr w:type="spellEnd"/>
      <w:r w:rsidRPr="00990F73">
        <w:t xml:space="preserve"> M. G., </w:t>
      </w:r>
      <w:proofErr w:type="spellStart"/>
      <w:r w:rsidRPr="00990F73">
        <w:t>Bhargavi</w:t>
      </w:r>
      <w:proofErr w:type="spellEnd"/>
      <w:r w:rsidRPr="00990F73">
        <w:t xml:space="preserve"> K</w:t>
      </w:r>
      <w:r>
        <w:t>, “</w:t>
      </w:r>
      <w:r w:rsidRPr="00990F73">
        <w:t>Reinforcement Learning-Based Bonobo Optimizer for Efficient Load Balancing in Cloud Computing</w:t>
      </w:r>
      <w:r>
        <w:t xml:space="preserve"> “</w:t>
      </w:r>
      <w:proofErr w:type="gramStart"/>
      <w:r>
        <w:t>,</w:t>
      </w:r>
      <w:r w:rsidRPr="00990F73">
        <w:t>4th</w:t>
      </w:r>
      <w:proofErr w:type="gramEnd"/>
      <w:r w:rsidRPr="00990F73">
        <w:t xml:space="preserve"> International Conference of Emerging Technologies (INCET), </w:t>
      </w:r>
      <w:proofErr w:type="spellStart"/>
      <w:r w:rsidRPr="00990F73">
        <w:t>Belagavi</w:t>
      </w:r>
      <w:proofErr w:type="spellEnd"/>
      <w:r w:rsidRPr="00990F73">
        <w:t>, Karnataka</w:t>
      </w:r>
      <w:r>
        <w:t>, 2023.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990F73">
        <w:t>Bhargavi</w:t>
      </w:r>
      <w:proofErr w:type="spellEnd"/>
      <w:r w:rsidRPr="00990F73">
        <w:t xml:space="preserve"> Krishnamurthy, </w:t>
      </w:r>
      <w:proofErr w:type="spellStart"/>
      <w:r w:rsidRPr="00990F73">
        <w:t>Sajjan</w:t>
      </w:r>
      <w:proofErr w:type="spellEnd"/>
      <w:r w:rsidRPr="00990F73">
        <w:t xml:space="preserve"> G. Shiva</w:t>
      </w:r>
      <w:r>
        <w:t>, “</w:t>
      </w:r>
      <w:r w:rsidRPr="00990F73">
        <w:t xml:space="preserve">Handling Node Discovery Problem in Fog Computing Using Categorical51 Algorithm with </w:t>
      </w:r>
      <w:proofErr w:type="spellStart"/>
      <w:r w:rsidRPr="00990F73">
        <w:t>Explainability</w:t>
      </w:r>
      <w:proofErr w:type="spellEnd"/>
      <w:r>
        <w:t xml:space="preserve"> “</w:t>
      </w:r>
      <w:proofErr w:type="gramStart"/>
      <w:r>
        <w:t>,</w:t>
      </w:r>
      <w:r w:rsidRPr="00990F73">
        <w:t>IEEE</w:t>
      </w:r>
      <w:proofErr w:type="gramEnd"/>
      <w:r w:rsidRPr="00990F73">
        <w:t xml:space="preserve"> World AI </w:t>
      </w:r>
      <w:proofErr w:type="spellStart"/>
      <w:r w:rsidRPr="00990F73">
        <w:t>IoT</w:t>
      </w:r>
      <w:proofErr w:type="spellEnd"/>
      <w:r w:rsidRPr="00990F73">
        <w:t xml:space="preserve"> Congress (</w:t>
      </w:r>
      <w:proofErr w:type="spellStart"/>
      <w:r w:rsidRPr="00990F73">
        <w:t>AIIoT</w:t>
      </w:r>
      <w:proofErr w:type="spellEnd"/>
      <w:r w:rsidRPr="00990F73">
        <w:t>)</w:t>
      </w:r>
      <w:r>
        <w:t>, 2023.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990F73">
        <w:t>Raktim</w:t>
      </w:r>
      <w:proofErr w:type="spellEnd"/>
      <w:r w:rsidRPr="00990F73">
        <w:t xml:space="preserve"> </w:t>
      </w:r>
      <w:proofErr w:type="spellStart"/>
      <w:r w:rsidRPr="00990F73">
        <w:t>Ranjan</w:t>
      </w:r>
      <w:proofErr w:type="spellEnd"/>
      <w:r w:rsidRPr="00990F73">
        <w:t xml:space="preserve"> Das, </w:t>
      </w:r>
      <w:proofErr w:type="spellStart"/>
      <w:r w:rsidRPr="00990F73">
        <w:t>Bhargav</w:t>
      </w:r>
      <w:r>
        <w:t>i</w:t>
      </w:r>
      <w:proofErr w:type="spellEnd"/>
      <w:r>
        <w:t xml:space="preserve"> Krishnamurthy, and </w:t>
      </w:r>
      <w:proofErr w:type="spellStart"/>
      <w:r>
        <w:t>Saikat</w:t>
      </w:r>
      <w:proofErr w:type="spellEnd"/>
      <w:r>
        <w:t xml:space="preserve"> Das</w:t>
      </w:r>
      <w:r>
        <w:t>, “</w:t>
      </w:r>
      <w:r w:rsidRPr="00990F73">
        <w:t xml:space="preserve">Securing </w:t>
      </w:r>
      <w:proofErr w:type="spellStart"/>
      <w:r w:rsidRPr="00990F73">
        <w:t>IoT</w:t>
      </w:r>
      <w:proofErr w:type="spellEnd"/>
      <w:r w:rsidRPr="00990F73">
        <w:t xml:space="preserve"> Devices using Ensemble Machine Learning in Smart Home Management System</w:t>
      </w:r>
      <w:r>
        <w:t xml:space="preserve"> “,</w:t>
      </w:r>
      <w:r w:rsidRPr="00990F73">
        <w:t>IEEE Symposium Series on Computational Intelligence (IEEE SSCI), Singapore</w:t>
      </w:r>
      <w:r>
        <w:t>, 2022.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990F73">
        <w:t>Bhargavi</w:t>
      </w:r>
      <w:proofErr w:type="spellEnd"/>
      <w:r w:rsidRPr="00990F73">
        <w:t xml:space="preserve"> Krishnamurthy, </w:t>
      </w:r>
      <w:proofErr w:type="spellStart"/>
      <w:r w:rsidRPr="00990F73">
        <w:t>Sajjan</w:t>
      </w:r>
      <w:proofErr w:type="spellEnd"/>
      <w:r w:rsidRPr="00990F73">
        <w:t xml:space="preserve"> G. Shiva </w:t>
      </w:r>
      <w:proofErr w:type="spellStart"/>
      <w:r w:rsidRPr="00990F73">
        <w:t>Saikat</w:t>
      </w:r>
      <w:proofErr w:type="spellEnd"/>
      <w:r w:rsidRPr="00990F73">
        <w:t xml:space="preserve"> Das</w:t>
      </w:r>
      <w:r>
        <w:t>, “</w:t>
      </w:r>
      <w:r w:rsidRPr="00990F73">
        <w:t xml:space="preserve">MVE-based Reinforcement Learning Framework with </w:t>
      </w:r>
      <w:proofErr w:type="spellStart"/>
      <w:r w:rsidRPr="00990F73">
        <w:t>Explainability</w:t>
      </w:r>
      <w:proofErr w:type="spellEnd"/>
      <w:r w:rsidRPr="00990F73">
        <w:t xml:space="preserve"> for improving Quality of Experience of Application Placement</w:t>
      </w:r>
      <w:r>
        <w:t xml:space="preserve"> “</w:t>
      </w:r>
      <w:proofErr w:type="gramStart"/>
      <w:r>
        <w:t>,I</w:t>
      </w:r>
      <w:r w:rsidRPr="00990F73">
        <w:t>EEE</w:t>
      </w:r>
      <w:proofErr w:type="gramEnd"/>
      <w:r w:rsidRPr="00990F73">
        <w:t xml:space="preserve"> World AI IOT Congress  (</w:t>
      </w:r>
      <w:proofErr w:type="spellStart"/>
      <w:r w:rsidRPr="00990F73">
        <w:t>AIIoT</w:t>
      </w:r>
      <w:proofErr w:type="spellEnd"/>
      <w:r w:rsidRPr="00990F73">
        <w:t>)</w:t>
      </w:r>
      <w:r>
        <w:t>, WA, USA</w:t>
      </w:r>
      <w:r>
        <w:t>, 2022.</w:t>
      </w:r>
    </w:p>
    <w:p w:rsidR="0085625E" w:rsidRPr="0085625E" w:rsidRDefault="0085625E" w:rsidP="00880A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990F73">
        <w:t>Bhargavi</w:t>
      </w:r>
      <w:proofErr w:type="spellEnd"/>
      <w:r w:rsidRPr="00990F73">
        <w:t xml:space="preserve"> Krishnamurthy, </w:t>
      </w:r>
      <w:proofErr w:type="spellStart"/>
      <w:r w:rsidRPr="00990F73">
        <w:t>Sajjan</w:t>
      </w:r>
      <w:proofErr w:type="spellEnd"/>
      <w:r w:rsidRPr="00990F73">
        <w:t xml:space="preserve"> G. Shiva</w:t>
      </w:r>
      <w:r>
        <w:t>, “</w:t>
      </w:r>
      <w:r w:rsidRPr="00990F73">
        <w:t>Energy Efficient Double Critic-Deep Deterministic Policy Gradient Framework for Fog Computing</w:t>
      </w:r>
      <w:r>
        <w:t xml:space="preserve"> “</w:t>
      </w:r>
      <w:proofErr w:type="gramStart"/>
      <w:r>
        <w:t>,</w:t>
      </w:r>
      <w:r w:rsidRPr="00990F73">
        <w:t>IEEE</w:t>
      </w:r>
      <w:proofErr w:type="gramEnd"/>
      <w:r w:rsidRPr="00990F73">
        <w:t xml:space="preserve"> World AI IOT Congr</w:t>
      </w:r>
      <w:r>
        <w:t>ess  (</w:t>
      </w:r>
      <w:proofErr w:type="spellStart"/>
      <w:r>
        <w:t>AIIoT</w:t>
      </w:r>
      <w:proofErr w:type="spellEnd"/>
      <w:r>
        <w:t>),  Seattle, WA, USA, 2022.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240" w:lineRule="auto"/>
        <w:ind w:right="138"/>
        <w:jc w:val="both"/>
      </w:pPr>
      <w:proofErr w:type="spellStart"/>
      <w:r w:rsidRPr="00990F73">
        <w:t>Bhargavi</w:t>
      </w:r>
      <w:proofErr w:type="spellEnd"/>
      <w:r w:rsidRPr="00990F73">
        <w:t xml:space="preserve"> Krishnamurthy, </w:t>
      </w:r>
      <w:proofErr w:type="spellStart"/>
      <w:r w:rsidRPr="00990F73">
        <w:t>Sajjan</w:t>
      </w:r>
      <w:proofErr w:type="spellEnd"/>
      <w:r w:rsidRPr="00990F73">
        <w:t xml:space="preserve"> G. Shiva</w:t>
      </w:r>
      <w:r>
        <w:t>, “</w:t>
      </w:r>
      <w:r>
        <w:t xml:space="preserve">Man-in-the-Middle attack Explainer for </w:t>
      </w:r>
    </w:p>
    <w:p w:rsidR="0085625E" w:rsidRDefault="0085625E" w:rsidP="0085625E">
      <w:pPr>
        <w:pStyle w:val="ListParagraph"/>
        <w:spacing w:after="0" w:line="360" w:lineRule="auto"/>
        <w:jc w:val="both"/>
      </w:pPr>
      <w:r>
        <w:t>Fog computing using Soft Actor Critic Q-Learning Approach</w:t>
      </w:r>
      <w:r>
        <w:t xml:space="preserve"> “</w:t>
      </w:r>
      <w:proofErr w:type="gramStart"/>
      <w:r>
        <w:t>,</w:t>
      </w:r>
      <w:r w:rsidRPr="00990F73">
        <w:t>IEEE</w:t>
      </w:r>
      <w:proofErr w:type="gramEnd"/>
      <w:r w:rsidRPr="00990F73">
        <w:t xml:space="preserve"> World AI IOT Congress  (</w:t>
      </w:r>
      <w:proofErr w:type="spellStart"/>
      <w:r w:rsidRPr="00990F73">
        <w:t>AIIoT</w:t>
      </w:r>
      <w:proofErr w:type="spellEnd"/>
      <w:r>
        <w:t>)</w:t>
      </w:r>
      <w:r w:rsidRPr="00990F73">
        <w:t>,</w:t>
      </w:r>
      <w:r>
        <w:t xml:space="preserve"> </w:t>
      </w:r>
      <w:r>
        <w:t>Seattle, WA, USA, 2022.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653D50">
        <w:t>Bhargavi</w:t>
      </w:r>
      <w:proofErr w:type="spellEnd"/>
      <w:r w:rsidRPr="00653D50">
        <w:t xml:space="preserve"> Krishna Murthy, </w:t>
      </w:r>
      <w:proofErr w:type="spellStart"/>
      <w:r w:rsidRPr="00653D50">
        <w:t>Sajjan</w:t>
      </w:r>
      <w:proofErr w:type="spellEnd"/>
      <w:r w:rsidRPr="00653D50">
        <w:t xml:space="preserve"> G. Shiva</w:t>
      </w:r>
      <w:r>
        <w:t>, “</w:t>
      </w:r>
      <w:r w:rsidRPr="00653D50">
        <w:t>Double-State-Temporal Difference Learning for Resource Provisioning in Uncertain Fog Computing Environment</w:t>
      </w:r>
      <w:r>
        <w:t xml:space="preserve"> “,</w:t>
      </w:r>
      <w:r w:rsidRPr="00531166">
        <w:t>IEEE 12th Annual Information Technology, Electronics and Mobile Communication conference (IEEE IEMCON)</w:t>
      </w:r>
      <w:r>
        <w:t xml:space="preserve"> </w:t>
      </w:r>
      <w:r>
        <w:t>, Vancouver, Canada, 2021.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653D50">
        <w:t>Bhargavi</w:t>
      </w:r>
      <w:proofErr w:type="spellEnd"/>
      <w:r w:rsidRPr="00653D50">
        <w:t xml:space="preserve"> Krishna Murthy, </w:t>
      </w:r>
      <w:proofErr w:type="spellStart"/>
      <w:r w:rsidRPr="00653D50">
        <w:t>Sajjan</w:t>
      </w:r>
      <w:proofErr w:type="spellEnd"/>
      <w:r w:rsidRPr="00653D50">
        <w:t xml:space="preserve"> G. Shiva</w:t>
      </w:r>
      <w:r>
        <w:t>, “</w:t>
      </w:r>
      <w:r w:rsidRPr="00531166">
        <w:t xml:space="preserve">Scalable Hindsight Experience Replay based  Q-learning Framework with </w:t>
      </w:r>
      <w:proofErr w:type="spellStart"/>
      <w:r w:rsidRPr="00531166">
        <w:t>Explainability</w:t>
      </w:r>
      <w:proofErr w:type="spellEnd"/>
      <w:r w:rsidRPr="00531166">
        <w:t xml:space="preserve"> for Big Data Applications in Fog Computing</w:t>
      </w:r>
      <w:r>
        <w:t xml:space="preserve"> “,</w:t>
      </w:r>
      <w:r w:rsidRPr="00531166">
        <w:t xml:space="preserve">IEEE 12th Annual Computing and Communication </w:t>
      </w:r>
      <w:r>
        <w:t xml:space="preserve">Workshop and Conference (CCWC), </w:t>
      </w:r>
      <w:r w:rsidRPr="00531166">
        <w:t>Las Vegas, NV, USA.</w:t>
      </w:r>
      <w:r>
        <w:t>, 2022.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3E5FDE">
        <w:t xml:space="preserve">D V </w:t>
      </w:r>
      <w:proofErr w:type="spellStart"/>
      <w:r w:rsidRPr="003E5FDE">
        <w:t>Nishanth</w:t>
      </w:r>
      <w:proofErr w:type="spellEnd"/>
      <w:r w:rsidRPr="003E5FDE">
        <w:t xml:space="preserve">, Satish, </w:t>
      </w:r>
      <w:proofErr w:type="spellStart"/>
      <w:r w:rsidRPr="003E5FDE">
        <w:t>Niteesh</w:t>
      </w:r>
      <w:proofErr w:type="spellEnd"/>
      <w:r w:rsidRPr="003E5FDE">
        <w:t xml:space="preserve"> S </w:t>
      </w:r>
      <w:proofErr w:type="spellStart"/>
      <w:r w:rsidRPr="003E5FDE">
        <w:t>Narasimha</w:t>
      </w:r>
      <w:proofErr w:type="spellEnd"/>
      <w:r w:rsidRPr="003E5FDE">
        <w:t xml:space="preserve">, Sandesh H J, and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>CAs based Student-Alumni Management System</w:t>
      </w:r>
      <w:r>
        <w:t xml:space="preserve"> “,</w:t>
      </w:r>
      <w:r w:rsidRPr="003E5FDE">
        <w:t>International Conference on Communication, Control and Information Sciences (ICCISc-2021)</w:t>
      </w:r>
      <w:r>
        <w:t xml:space="preserve">, </w:t>
      </w:r>
      <w:r w:rsidRPr="003E5FDE">
        <w:t>Government Engineering College, Idu</w:t>
      </w:r>
      <w:r>
        <w:t>kki (GECI), IEEE, Kerala, India, 2021.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E5FDE">
        <w:t>Prarthana</w:t>
      </w:r>
      <w:proofErr w:type="spellEnd"/>
      <w:r w:rsidRPr="003E5FDE">
        <w:t xml:space="preserve"> V, </w:t>
      </w:r>
      <w:proofErr w:type="spellStart"/>
      <w:r w:rsidRPr="003E5FDE">
        <w:t>Lavanya</w:t>
      </w:r>
      <w:proofErr w:type="spellEnd"/>
      <w:r w:rsidRPr="003E5FDE">
        <w:t xml:space="preserve"> P, </w:t>
      </w:r>
      <w:proofErr w:type="spellStart"/>
      <w:r w:rsidRPr="003E5FDE">
        <w:t>Namana</w:t>
      </w:r>
      <w:proofErr w:type="spellEnd"/>
      <w:r w:rsidRPr="003E5FDE">
        <w:t xml:space="preserve"> J Jain, </w:t>
      </w:r>
      <w:proofErr w:type="spellStart"/>
      <w:r w:rsidRPr="003E5FDE">
        <w:t>Nagaditya</w:t>
      </w:r>
      <w:proofErr w:type="spellEnd"/>
      <w:r w:rsidRPr="003E5FDE">
        <w:t xml:space="preserve"> L P, </w:t>
      </w:r>
      <w:proofErr w:type="spellStart"/>
      <w:r w:rsidRPr="003E5FDE">
        <w:t>Nagavishnu</w:t>
      </w:r>
      <w:proofErr w:type="spellEnd"/>
      <w:r w:rsidRPr="003E5FDE">
        <w:t xml:space="preserve"> H, Dr.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>Digital Twin: A Bird View</w:t>
      </w:r>
      <w:r>
        <w:t xml:space="preserve"> “,</w:t>
      </w:r>
      <w:r w:rsidRPr="003E5FDE">
        <w:t>3rd International Conference on Inventive Research in Computing applications ICIRCA, Coimbatore</w:t>
      </w:r>
      <w:r>
        <w:t>, 2021</w:t>
      </w:r>
    </w:p>
    <w:p w:rsidR="0085625E" w:rsidRDefault="0085625E" w:rsidP="0085625E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E5FDE">
        <w:t>Sartak</w:t>
      </w:r>
      <w:proofErr w:type="spellEnd"/>
      <w:r w:rsidRPr="003E5FDE">
        <w:t xml:space="preserve"> Mishra,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 xml:space="preserve">An AI Model for </w:t>
      </w:r>
      <w:proofErr w:type="spellStart"/>
      <w:r w:rsidRPr="003E5FDE">
        <w:t>Neurodegenrative</w:t>
      </w:r>
      <w:proofErr w:type="spellEnd"/>
      <w:r w:rsidRPr="003E5FDE">
        <w:t xml:space="preserve"> diseases</w:t>
      </w:r>
      <w:r>
        <w:t xml:space="preserve"> “</w:t>
      </w:r>
      <w:proofErr w:type="gramStart"/>
      <w:r>
        <w:t>,</w:t>
      </w:r>
      <w:r w:rsidRPr="003E5FDE">
        <w:t>International</w:t>
      </w:r>
      <w:proofErr w:type="gramEnd"/>
      <w:r w:rsidRPr="003E5FDE">
        <w:t xml:space="preserve"> Conference on Computer Communication and Informatics (ICCCI), </w:t>
      </w:r>
      <w:proofErr w:type="spellStart"/>
      <w:r w:rsidRPr="003E5FDE">
        <w:t>Coimbator</w:t>
      </w:r>
      <w:proofErr w:type="spellEnd"/>
      <w:r>
        <w:t>, 2021.</w:t>
      </w:r>
    </w:p>
    <w:p w:rsidR="009E7A14" w:rsidRDefault="0085625E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E5FDE">
        <w:t>Narasimha</w:t>
      </w:r>
      <w:proofErr w:type="spellEnd"/>
      <w:r w:rsidRPr="003E5FDE">
        <w:t xml:space="preserve"> </w:t>
      </w:r>
      <w:proofErr w:type="spellStart"/>
      <w:r w:rsidRPr="003E5FDE">
        <w:t>Pai</w:t>
      </w:r>
      <w:proofErr w:type="spellEnd"/>
      <w:r w:rsidRPr="003E5FDE">
        <w:t xml:space="preserve"> </w:t>
      </w:r>
      <w:proofErr w:type="spellStart"/>
      <w:r w:rsidRPr="003E5FDE">
        <w:t>Kasturi</w:t>
      </w:r>
      <w:proofErr w:type="spellEnd"/>
      <w:r w:rsidRPr="003E5FDE">
        <w:t xml:space="preserve">, </w:t>
      </w:r>
      <w:proofErr w:type="spellStart"/>
      <w:r w:rsidRPr="003E5FDE">
        <w:t>Nishanth</w:t>
      </w:r>
      <w:proofErr w:type="spellEnd"/>
      <w:r w:rsidRPr="003E5FDE">
        <w:t xml:space="preserve"> P, </w:t>
      </w:r>
      <w:proofErr w:type="spellStart"/>
      <w:r w:rsidRPr="003E5FDE">
        <w:t>Rakshith</w:t>
      </w:r>
      <w:proofErr w:type="spellEnd"/>
      <w:r w:rsidRPr="003E5FDE">
        <w:t xml:space="preserve"> R, </w:t>
      </w:r>
      <w:proofErr w:type="spellStart"/>
      <w:r w:rsidRPr="003E5FDE">
        <w:t>Pavan</w:t>
      </w:r>
      <w:proofErr w:type="spellEnd"/>
      <w:r w:rsidRPr="003E5FDE">
        <w:t xml:space="preserve"> V. R, and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 xml:space="preserve">Tracking the </w:t>
      </w:r>
      <w:proofErr w:type="spellStart"/>
      <w:r w:rsidRPr="003E5FDE">
        <w:t>Transhipment</w:t>
      </w:r>
      <w:proofErr w:type="spellEnd"/>
      <w:r w:rsidRPr="003E5FDE">
        <w:t xml:space="preserve"> of Goods using Cognitive Agents</w:t>
      </w:r>
      <w:r>
        <w:t xml:space="preserve"> “,</w:t>
      </w:r>
      <w:r w:rsidRPr="003E5FDE">
        <w:t xml:space="preserve">International Conference on Intelligent Computing and Control Systems (ICICCS), IEEE, </w:t>
      </w:r>
      <w:proofErr w:type="spellStart"/>
      <w:r w:rsidRPr="003E5FDE">
        <w:t>Vaigai</w:t>
      </w:r>
      <w:proofErr w:type="spellEnd"/>
      <w:r w:rsidRPr="003E5FDE">
        <w:t xml:space="preserve"> College of Engineering , Chennai,</w:t>
      </w:r>
      <w:r>
        <w:t xml:space="preserve"> 2020.</w:t>
      </w:r>
    </w:p>
    <w:p w:rsidR="0085625E" w:rsidRDefault="0085625E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E5FDE">
        <w:t>Bhargavi</w:t>
      </w:r>
      <w:proofErr w:type="spellEnd"/>
      <w:r w:rsidRPr="003E5FDE">
        <w:t xml:space="preserve"> K, </w:t>
      </w:r>
      <w:proofErr w:type="spellStart"/>
      <w:r w:rsidRPr="003E5FDE">
        <w:t>Sathish</w:t>
      </w:r>
      <w:proofErr w:type="spellEnd"/>
      <w:r w:rsidRPr="003E5FDE">
        <w:t xml:space="preserve"> </w:t>
      </w:r>
      <w:proofErr w:type="spellStart"/>
      <w:r w:rsidRPr="003E5FDE">
        <w:t>Babu</w:t>
      </w:r>
      <w:proofErr w:type="spellEnd"/>
      <w:r w:rsidRPr="003E5FDE">
        <w:t xml:space="preserve"> B</w:t>
      </w:r>
      <w:r>
        <w:t>, “</w:t>
      </w:r>
      <w:r w:rsidR="009E7A14" w:rsidRPr="003E5FDE">
        <w:t>Load Balancing Scheme for the Public Cloud using Reinforcement Learning with Raven Roosting Optimization Policy (RROP)</w:t>
      </w:r>
      <w:r>
        <w:t xml:space="preserve"> “,</w:t>
      </w:r>
      <w:r w:rsidR="009E7A14">
        <w:t>4th International Conference on Computational Systems and Information Technology for Sustainable Solution, RVCE, Bangalore,</w:t>
      </w:r>
      <w:r w:rsidR="009E7A14">
        <w:t xml:space="preserve"> 2019.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E5FDE">
        <w:t>Vatsalya</w:t>
      </w:r>
      <w:proofErr w:type="spellEnd"/>
      <w:r w:rsidRPr="003E5FDE">
        <w:t xml:space="preserve"> S P, </w:t>
      </w:r>
      <w:proofErr w:type="spellStart"/>
      <w:r w:rsidRPr="003E5FDE">
        <w:t>Vidhya</w:t>
      </w:r>
      <w:proofErr w:type="spellEnd"/>
      <w:r w:rsidRPr="003E5FDE">
        <w:t xml:space="preserve"> </w:t>
      </w:r>
      <w:proofErr w:type="spellStart"/>
      <w:r w:rsidRPr="003E5FDE">
        <w:t>Sree</w:t>
      </w:r>
      <w:proofErr w:type="spellEnd"/>
      <w:r w:rsidRPr="003E5FDE">
        <w:t xml:space="preserve"> N, </w:t>
      </w:r>
      <w:proofErr w:type="spellStart"/>
      <w:r w:rsidRPr="003E5FDE">
        <w:t>Chethan</w:t>
      </w:r>
      <w:proofErr w:type="spellEnd"/>
      <w:r w:rsidRPr="003E5FDE">
        <w:t xml:space="preserve"> </w:t>
      </w:r>
      <w:proofErr w:type="spellStart"/>
      <w:r w:rsidRPr="003E5FDE">
        <w:t>Malode</w:t>
      </w:r>
      <w:proofErr w:type="spellEnd"/>
      <w:r w:rsidRPr="003E5FDE">
        <w:t xml:space="preserve"> C M, and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>Apprenticeship Learning based Load Balancing Technique for Cloud Environment</w:t>
      </w:r>
      <w:r>
        <w:t xml:space="preserve"> “,</w:t>
      </w:r>
      <w:r w:rsidRPr="003E5FDE">
        <w:t xml:space="preserve">International Conference on Intelligent Computing, Information and Control Systems (ICICCS-2019),  </w:t>
      </w:r>
      <w:proofErr w:type="spellStart"/>
      <w:r w:rsidRPr="003E5FDE">
        <w:t>Secunderabad</w:t>
      </w:r>
      <w:proofErr w:type="spellEnd"/>
      <w:r w:rsidRPr="003E5FDE">
        <w:t>, India</w:t>
      </w:r>
      <w:r>
        <w:t>, 2019.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gramStart"/>
      <w:r w:rsidRPr="003E5FDE">
        <w:t>Dinesh  K</w:t>
      </w:r>
      <w:proofErr w:type="gramEnd"/>
      <w:r w:rsidRPr="003E5FDE">
        <w:t xml:space="preserve"> R </w:t>
      </w:r>
      <w:proofErr w:type="spellStart"/>
      <w:r w:rsidRPr="003E5FDE">
        <w:t>Navada</w:t>
      </w:r>
      <w:proofErr w:type="spellEnd"/>
      <w:r w:rsidRPr="003E5FDE">
        <w:t xml:space="preserve">, Ganesh S, and </w:t>
      </w:r>
      <w:proofErr w:type="spellStart"/>
      <w:r w:rsidRPr="003E5FDE">
        <w:t>Bhargavi</w:t>
      </w:r>
      <w:proofErr w:type="spellEnd"/>
      <w:r w:rsidRPr="003E5FDE">
        <w:t xml:space="preserve"> K</w:t>
      </w:r>
      <w:r>
        <w:t>, “</w:t>
      </w:r>
      <w:r w:rsidRPr="003E5FDE">
        <w:t>A High Precision Deep-CNN Framework for Classification of Metabolic Bone Diseases among Women</w:t>
      </w:r>
      <w:r>
        <w:t xml:space="preserve"> “,</w:t>
      </w:r>
      <w:r w:rsidRPr="003E5FDE">
        <w:t>International Conference on Communication and Electronics Systems (ICCES 2018), IEEE, Coimbatore</w:t>
      </w:r>
      <w:r>
        <w:t>, 2018.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A3AF1">
        <w:t>Lathashree</w:t>
      </w:r>
      <w:proofErr w:type="spellEnd"/>
      <w:r w:rsidRPr="003A3AF1">
        <w:t xml:space="preserve"> H., </w:t>
      </w:r>
      <w:proofErr w:type="spellStart"/>
      <w:r w:rsidRPr="003A3AF1">
        <w:t>Niveditha</w:t>
      </w:r>
      <w:proofErr w:type="spellEnd"/>
      <w:r w:rsidRPr="003A3AF1">
        <w:t xml:space="preserve"> J. </w:t>
      </w:r>
      <w:proofErr w:type="spellStart"/>
      <w:r w:rsidRPr="003A3AF1">
        <w:t>Moka</w:t>
      </w:r>
      <w:proofErr w:type="spellEnd"/>
      <w:r w:rsidRPr="003A3AF1">
        <w:t xml:space="preserve"> </w:t>
      </w:r>
      <w:proofErr w:type="spellStart"/>
      <w:r w:rsidRPr="003A3AF1">
        <w:t>Katte</w:t>
      </w:r>
      <w:proofErr w:type="spellEnd"/>
      <w:r w:rsidRPr="003A3AF1">
        <w:t xml:space="preserve">, Pooja K. P., </w:t>
      </w:r>
      <w:proofErr w:type="spellStart"/>
      <w:r w:rsidRPr="003A3AF1">
        <w:t>Bhargavi</w:t>
      </w:r>
      <w:proofErr w:type="spellEnd"/>
      <w:r w:rsidRPr="003A3AF1">
        <w:t xml:space="preserve"> K, and B. </w:t>
      </w:r>
      <w:proofErr w:type="spellStart"/>
      <w:r w:rsidRPr="003A3AF1">
        <w:t>Sathish</w:t>
      </w:r>
      <w:proofErr w:type="spellEnd"/>
      <w:r w:rsidRPr="003A3AF1">
        <w:t xml:space="preserve"> </w:t>
      </w:r>
      <w:proofErr w:type="spellStart"/>
      <w:r w:rsidRPr="003A3AF1">
        <w:t>Babu</w:t>
      </w:r>
      <w:proofErr w:type="spellEnd"/>
      <w:r>
        <w:t>, “</w:t>
      </w:r>
      <w:r w:rsidRPr="003A3AF1">
        <w:t>Multiple CAs based framework to provide Remote Palliative Care for patients undergoing Chemotherapy</w:t>
      </w:r>
      <w:r>
        <w:t xml:space="preserve"> “,</w:t>
      </w:r>
      <w:r>
        <w:t>S</w:t>
      </w:r>
      <w:r w:rsidRPr="003A3AF1">
        <w:t xml:space="preserve">econd International Conference on Advances in Computing and Data Sciences (ICACDS-2018), Springer CCIS, (Scopus Indexed), Uttaranchal University, Dehradun, </w:t>
      </w:r>
      <w:proofErr w:type="spellStart"/>
      <w:r w:rsidRPr="003A3AF1">
        <w:t>Uttarakhand</w:t>
      </w:r>
      <w:proofErr w:type="spellEnd"/>
      <w:r w:rsidRPr="003A3AF1">
        <w:t>, India</w:t>
      </w:r>
      <w:r>
        <w:t>, 2018.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A3AF1">
        <w:t>Lathashree</w:t>
      </w:r>
      <w:proofErr w:type="spellEnd"/>
      <w:r w:rsidRPr="003A3AF1">
        <w:t xml:space="preserve"> H., </w:t>
      </w:r>
      <w:proofErr w:type="spellStart"/>
      <w:r w:rsidRPr="003A3AF1">
        <w:t>Niveditha</w:t>
      </w:r>
      <w:proofErr w:type="spellEnd"/>
      <w:r w:rsidRPr="003A3AF1">
        <w:t xml:space="preserve"> J. </w:t>
      </w:r>
      <w:proofErr w:type="spellStart"/>
      <w:r w:rsidRPr="003A3AF1">
        <w:t>Moka</w:t>
      </w:r>
      <w:proofErr w:type="spellEnd"/>
      <w:r w:rsidRPr="003A3AF1">
        <w:t xml:space="preserve"> </w:t>
      </w:r>
      <w:proofErr w:type="spellStart"/>
      <w:r w:rsidRPr="003A3AF1">
        <w:t>Katte</w:t>
      </w:r>
      <w:proofErr w:type="spellEnd"/>
      <w:r w:rsidRPr="003A3AF1">
        <w:t xml:space="preserve">, Pooja K. P., B. </w:t>
      </w:r>
      <w:proofErr w:type="spellStart"/>
      <w:r w:rsidRPr="003A3AF1">
        <w:t>Sathish</w:t>
      </w:r>
      <w:proofErr w:type="spellEnd"/>
      <w:r w:rsidRPr="003A3AF1">
        <w:t xml:space="preserve"> </w:t>
      </w:r>
      <w:proofErr w:type="spellStart"/>
      <w:r w:rsidRPr="003A3AF1">
        <w:t>Babu</w:t>
      </w:r>
      <w:proofErr w:type="spellEnd"/>
      <w:r w:rsidRPr="003A3AF1">
        <w:t xml:space="preserve">, and </w:t>
      </w:r>
      <w:proofErr w:type="spellStart"/>
      <w:r w:rsidRPr="003A3AF1">
        <w:t>Bhargavi</w:t>
      </w:r>
      <w:proofErr w:type="spellEnd"/>
      <w:r w:rsidRPr="003A3AF1">
        <w:t xml:space="preserve"> K</w:t>
      </w:r>
      <w:r>
        <w:t>, “</w:t>
      </w:r>
      <w:r w:rsidRPr="003A3AF1">
        <w:t>Multiple CAs based Framework with ANN for Load Balancing in Cloud Computing Environment</w:t>
      </w:r>
      <w:r>
        <w:t xml:space="preserve"> “,</w:t>
      </w:r>
      <w:r w:rsidRPr="003A3AF1">
        <w:t>IEEE International Conference for Convergence in Technology (I2CT), IEEE, Mangalore</w:t>
      </w:r>
      <w:r>
        <w:t>, 2018.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3A3AF1">
        <w:t xml:space="preserve">K </w:t>
      </w:r>
      <w:proofErr w:type="spellStart"/>
      <w:r w:rsidRPr="003A3AF1">
        <w:t>Chethan</w:t>
      </w:r>
      <w:proofErr w:type="spellEnd"/>
      <w:r w:rsidRPr="003A3AF1">
        <w:t xml:space="preserve"> </w:t>
      </w:r>
      <w:proofErr w:type="spellStart"/>
      <w:r w:rsidRPr="003A3AF1">
        <w:t>Malode</w:t>
      </w:r>
      <w:proofErr w:type="spellEnd"/>
      <w:r w:rsidRPr="003A3AF1">
        <w:t xml:space="preserve"> C. M., </w:t>
      </w:r>
      <w:proofErr w:type="spellStart"/>
      <w:r w:rsidRPr="003A3AF1">
        <w:t>Bhargavi</w:t>
      </w:r>
      <w:proofErr w:type="spellEnd"/>
      <w:r w:rsidRPr="003A3AF1">
        <w:t xml:space="preserve"> K, </w:t>
      </w:r>
      <w:proofErr w:type="spellStart"/>
      <w:r w:rsidRPr="003A3AF1">
        <w:t>Gunasheela</w:t>
      </w:r>
      <w:proofErr w:type="spellEnd"/>
      <w:r w:rsidRPr="003A3AF1">
        <w:t xml:space="preserve"> B. G., </w:t>
      </w:r>
      <w:proofErr w:type="spellStart"/>
      <w:r w:rsidRPr="003A3AF1">
        <w:t>Kavana</w:t>
      </w:r>
      <w:proofErr w:type="spellEnd"/>
      <w:r w:rsidRPr="003A3AF1">
        <w:t xml:space="preserve"> G., </w:t>
      </w:r>
      <w:proofErr w:type="spellStart"/>
      <w:r w:rsidRPr="003A3AF1">
        <w:t>Sushmitha</w:t>
      </w:r>
      <w:proofErr w:type="spellEnd"/>
      <w:r w:rsidRPr="003A3AF1">
        <w:t xml:space="preserve"> R.</w:t>
      </w:r>
      <w:r>
        <w:t>, “</w:t>
      </w:r>
      <w:r w:rsidRPr="003A3AF1">
        <w:t>Soft set and Fuzzy Rules enabled SVM Approach for Heart Attack Risk Classification among Adolescents</w:t>
      </w:r>
      <w:r>
        <w:t xml:space="preserve"> “,</w:t>
      </w:r>
      <w:r w:rsidRPr="003A3AF1">
        <w:t xml:space="preserve">4th International Conference on Computing, Communication, Control And Automation, IEEE, </w:t>
      </w:r>
      <w:proofErr w:type="spellStart"/>
      <w:r w:rsidRPr="003A3AF1">
        <w:t>Pimpri</w:t>
      </w:r>
      <w:proofErr w:type="spellEnd"/>
      <w:r w:rsidRPr="003A3AF1">
        <w:t xml:space="preserve"> </w:t>
      </w:r>
      <w:proofErr w:type="spellStart"/>
      <w:r w:rsidRPr="003A3AF1">
        <w:t>Chinchwad</w:t>
      </w:r>
      <w:proofErr w:type="spellEnd"/>
      <w:r w:rsidRPr="003A3AF1">
        <w:t xml:space="preserve"> College Of Engineering, Pune</w:t>
      </w:r>
      <w:r>
        <w:t>, 2018.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>
        <w:t>Dayashankar</w:t>
      </w:r>
      <w:proofErr w:type="spellEnd"/>
      <w:r>
        <w:t xml:space="preserve">, </w:t>
      </w:r>
      <w:proofErr w:type="spellStart"/>
      <w:r>
        <w:t>Bhargavi</w:t>
      </w:r>
      <w:proofErr w:type="spellEnd"/>
      <w:r>
        <w:t xml:space="preserve"> K</w:t>
      </w:r>
      <w:r>
        <w:t>, “</w:t>
      </w:r>
      <w:r w:rsidRPr="003A3AF1">
        <w:t xml:space="preserve">Old Age Health Risk Prediction and Maintenance via </w:t>
      </w:r>
      <w:proofErr w:type="spellStart"/>
      <w:r w:rsidRPr="003A3AF1">
        <w:t>IoT</w:t>
      </w:r>
      <w:proofErr w:type="spellEnd"/>
      <w:r w:rsidRPr="003A3AF1">
        <w:t xml:space="preserve"> Devices and Artificial Neural Network</w:t>
      </w:r>
      <w:r>
        <w:t xml:space="preserve"> “,</w:t>
      </w:r>
      <w:r w:rsidRPr="003A3AF1">
        <w:t xml:space="preserve">Sixth international conference on frontiers in Intelligent computing theory and applications (FICTA), Springer, Kalinga Institute of Industrial Technology, </w:t>
      </w:r>
      <w:proofErr w:type="spellStart"/>
      <w:r w:rsidRPr="003A3AF1">
        <w:t>Buneshwar</w:t>
      </w:r>
      <w:proofErr w:type="spellEnd"/>
      <w:r>
        <w:t>, 2017.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A3AF1">
        <w:t>Vaishnavi</w:t>
      </w:r>
      <w:proofErr w:type="spellEnd"/>
      <w:r w:rsidRPr="003A3AF1">
        <w:t xml:space="preserve"> K.R., </w:t>
      </w:r>
      <w:proofErr w:type="spellStart"/>
      <w:r w:rsidRPr="003A3AF1">
        <w:t>Bhargavi</w:t>
      </w:r>
      <w:proofErr w:type="spellEnd"/>
      <w:r w:rsidRPr="003A3AF1">
        <w:t xml:space="preserve"> K, </w:t>
      </w:r>
      <w:proofErr w:type="spellStart"/>
      <w:r w:rsidRPr="003A3AF1">
        <w:t>Vadla</w:t>
      </w:r>
      <w:proofErr w:type="spellEnd"/>
      <w:r w:rsidRPr="003A3AF1">
        <w:t xml:space="preserve"> </w:t>
      </w:r>
      <w:proofErr w:type="spellStart"/>
      <w:r w:rsidRPr="003A3AF1">
        <w:t>saisupriya</w:t>
      </w:r>
      <w:proofErr w:type="spellEnd"/>
      <w:r w:rsidRPr="003A3AF1">
        <w:t xml:space="preserve">, </w:t>
      </w:r>
      <w:proofErr w:type="spellStart"/>
      <w:r w:rsidRPr="003A3AF1">
        <w:t>Vidya</w:t>
      </w:r>
      <w:proofErr w:type="spellEnd"/>
      <w:r w:rsidRPr="003A3AF1">
        <w:t xml:space="preserve">, </w:t>
      </w:r>
      <w:proofErr w:type="spellStart"/>
      <w:r w:rsidRPr="003A3AF1">
        <w:t>soumya</w:t>
      </w:r>
      <w:proofErr w:type="spellEnd"/>
      <w:r>
        <w:t>, “</w:t>
      </w:r>
      <w:r w:rsidRPr="003A3AF1">
        <w:t>Diagnostic Analysis of Breast Cancer in Non-Cancer history patients using Fuzzy MapReduce Framework</w:t>
      </w:r>
      <w:r>
        <w:t xml:space="preserve"> “,</w:t>
      </w:r>
      <w:r w:rsidRPr="003A3AF1">
        <w:t>Second International Conference on Computational Systems and information technology for Sustainable Solutions (CSITSS), IEEE(Scopus indexed), RVCE, Bangalore</w:t>
      </w:r>
      <w:r>
        <w:t>, 2017.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A3AF1">
        <w:t>Jagatjyoti</w:t>
      </w:r>
      <w:proofErr w:type="spellEnd"/>
      <w:r w:rsidRPr="003A3AF1">
        <w:t xml:space="preserve"> G </w:t>
      </w:r>
      <w:proofErr w:type="spellStart"/>
      <w:r w:rsidRPr="003A3AF1">
        <w:t>Tuladhar</w:t>
      </w:r>
      <w:proofErr w:type="spellEnd"/>
      <w:r w:rsidRPr="003A3AF1">
        <w:t xml:space="preserve">, Ashish Gupta, </w:t>
      </w:r>
      <w:proofErr w:type="spellStart"/>
      <w:r w:rsidRPr="003A3AF1">
        <w:t>Sachit</w:t>
      </w:r>
      <w:proofErr w:type="spellEnd"/>
      <w:r w:rsidRPr="003A3AF1">
        <w:t xml:space="preserve"> Shrestha, </w:t>
      </w:r>
      <w:proofErr w:type="spellStart"/>
      <w:r w:rsidRPr="003A3AF1">
        <w:t>Ujjen</w:t>
      </w:r>
      <w:proofErr w:type="spellEnd"/>
      <w:r w:rsidRPr="003A3AF1">
        <w:t xml:space="preserve"> Man </w:t>
      </w:r>
      <w:proofErr w:type="spellStart"/>
      <w:r w:rsidRPr="003A3AF1">
        <w:t>Bania</w:t>
      </w:r>
      <w:proofErr w:type="spellEnd"/>
      <w:r w:rsidRPr="003A3AF1">
        <w:t xml:space="preserve">, and K. </w:t>
      </w:r>
      <w:proofErr w:type="spellStart"/>
      <w:r w:rsidRPr="003A3AF1">
        <w:t>Bhargavi</w:t>
      </w:r>
      <w:proofErr w:type="spellEnd"/>
      <w:r>
        <w:t>, “</w:t>
      </w:r>
      <w:r w:rsidRPr="003A3AF1">
        <w:t>Predictive Analysis of E-Commerce Products</w:t>
      </w:r>
      <w:r>
        <w:t xml:space="preserve"> “,</w:t>
      </w:r>
      <w:r w:rsidRPr="003A3AF1">
        <w:t>International  Conference on Intelligent Computing and Communication, Springer, MIT college of Engineering, Pune</w:t>
      </w:r>
      <w:r>
        <w:t>, 2017.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proofErr w:type="spellStart"/>
      <w:r w:rsidRPr="003A3AF1">
        <w:t>Bhargavi</w:t>
      </w:r>
      <w:proofErr w:type="spellEnd"/>
      <w:r w:rsidRPr="003A3AF1">
        <w:t xml:space="preserve"> k, </w:t>
      </w:r>
      <w:proofErr w:type="spellStart"/>
      <w:r w:rsidRPr="003A3AF1">
        <w:t>Chaithra</w:t>
      </w:r>
      <w:proofErr w:type="spellEnd"/>
      <w:r w:rsidRPr="003A3AF1">
        <w:t xml:space="preserve"> H. S,</w:t>
      </w:r>
      <w:r>
        <w:t xml:space="preserve"> “</w:t>
      </w:r>
      <w:r w:rsidRPr="003A3AF1">
        <w:t>Join Queries</w:t>
      </w:r>
      <w:r>
        <w:t xml:space="preserve"> Translation from SQL to XPath</w:t>
      </w:r>
      <w:r>
        <w:t xml:space="preserve"> “</w:t>
      </w:r>
      <w:proofErr w:type="gramStart"/>
      <w:r>
        <w:t>,</w:t>
      </w:r>
      <w:r w:rsidRPr="00EC69C6">
        <w:t>IEEE</w:t>
      </w:r>
      <w:proofErr w:type="gramEnd"/>
      <w:r w:rsidRPr="00EC69C6">
        <w:t xml:space="preserve"> International Conference ON Emerging Trends in Computing, Communication and Nanotechnology (ICECCN)</w:t>
      </w:r>
      <w:r>
        <w:t xml:space="preserve">, </w:t>
      </w:r>
      <w:r w:rsidRPr="003A3AF1">
        <w:t>IEEE, Tirunelveli, India</w:t>
      </w:r>
      <w:r>
        <w:t>, 2013.</w:t>
      </w:r>
    </w:p>
    <w:p w:rsidR="009E7A14" w:rsidRDefault="009E7A14" w:rsidP="009E7A14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03A3AF1">
        <w:t xml:space="preserve">K. </w:t>
      </w:r>
      <w:proofErr w:type="spellStart"/>
      <w:r w:rsidRPr="003A3AF1">
        <w:t>Bhargavi</w:t>
      </w:r>
      <w:proofErr w:type="spellEnd"/>
      <w:r w:rsidRPr="003A3AF1">
        <w:t xml:space="preserve">, B. </w:t>
      </w:r>
      <w:proofErr w:type="spellStart"/>
      <w:r w:rsidRPr="003A3AF1">
        <w:t>Sathish</w:t>
      </w:r>
      <w:proofErr w:type="spellEnd"/>
      <w:r w:rsidRPr="003A3AF1">
        <w:t xml:space="preserve"> </w:t>
      </w:r>
      <w:proofErr w:type="spellStart"/>
      <w:r w:rsidRPr="003A3AF1">
        <w:t>Babu</w:t>
      </w:r>
      <w:proofErr w:type="spellEnd"/>
      <w:r>
        <w:t>, “</w:t>
      </w:r>
      <w:r w:rsidRPr="003A3AF1">
        <w:t xml:space="preserve">CAs-based </w:t>
      </w:r>
      <w:proofErr w:type="spellStart"/>
      <w:r w:rsidRPr="003A3AF1">
        <w:t>QoS</w:t>
      </w:r>
      <w:proofErr w:type="spellEnd"/>
      <w:r w:rsidRPr="003A3AF1">
        <w:t xml:space="preserve"> Scheme for Remote Health Monitoring over WMSN</w:t>
      </w:r>
      <w:r>
        <w:t xml:space="preserve"> “,</w:t>
      </w:r>
      <w:r>
        <w:t>I</w:t>
      </w:r>
      <w:r w:rsidRPr="003A3AF1">
        <w:t xml:space="preserve">nternational Conference on Advanced Computing, Networking and Security, NITK </w:t>
      </w:r>
      <w:proofErr w:type="spellStart"/>
      <w:r w:rsidRPr="003A3AF1">
        <w:t>Surathkal</w:t>
      </w:r>
      <w:proofErr w:type="spellEnd"/>
      <w:r>
        <w:t>, 2012.</w:t>
      </w:r>
    </w:p>
    <w:p w:rsidR="00880A53" w:rsidRDefault="00880A53">
      <w:pPr>
        <w:spacing w:after="0"/>
      </w:pPr>
      <w:bookmarkStart w:id="0" w:name="_GoBack"/>
      <w:bookmarkEnd w:id="0"/>
    </w:p>
    <w:tbl>
      <w:tblPr>
        <w:tblStyle w:val="aa"/>
        <w:tblpPr w:leftFromText="180" w:rightFromText="180" w:vertAnchor="text" w:tblpY="15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C6616">
        <w:tc>
          <w:tcPr>
            <w:tcW w:w="9016" w:type="dxa"/>
            <w:shd w:val="clear" w:color="auto" w:fill="BFBFBF"/>
          </w:tcPr>
          <w:p w:rsidR="001C6616" w:rsidRDefault="00A56F54">
            <w:pPr>
              <w:spacing w:after="0" w:line="240" w:lineRule="auto"/>
            </w:pPr>
            <w:r>
              <w:t>Invited Lectures, talks and workshops</w:t>
            </w:r>
          </w:p>
        </w:tc>
      </w:tr>
    </w:tbl>
    <w:p w:rsidR="001C6616" w:rsidRPr="00BC6F7E" w:rsidRDefault="001C6616">
      <w:pPr>
        <w:spacing w:after="0"/>
      </w:pPr>
    </w:p>
    <w:p w:rsidR="00BC6F7E" w:rsidRDefault="00D81D3F" w:rsidP="00BC6F7E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jc w:val="both"/>
        <w:rPr>
          <w:bCs/>
          <w:color w:val="000000" w:themeColor="text1"/>
        </w:rPr>
      </w:pPr>
      <w:r w:rsidRPr="00BC6F7E">
        <w:rPr>
          <w:bCs/>
          <w:color w:val="000000" w:themeColor="text1"/>
        </w:rPr>
        <w:t xml:space="preserve"> </w:t>
      </w:r>
      <w:r w:rsidR="00BC6F7E" w:rsidRPr="00BC6F7E">
        <w:rPr>
          <w:bCs/>
          <w:color w:val="000000" w:themeColor="text1"/>
        </w:rPr>
        <w:t xml:space="preserve">“Basics of Python”, </w:t>
      </w:r>
      <w:proofErr w:type="spellStart"/>
      <w:r w:rsidR="00BC6F7E" w:rsidRPr="00BC6F7E">
        <w:rPr>
          <w:bCs/>
          <w:color w:val="000000" w:themeColor="text1"/>
        </w:rPr>
        <w:t>Sridevi</w:t>
      </w:r>
      <w:proofErr w:type="spellEnd"/>
      <w:r w:rsidR="00BC6F7E" w:rsidRPr="00BC6F7E">
        <w:rPr>
          <w:bCs/>
          <w:color w:val="000000" w:themeColor="text1"/>
        </w:rPr>
        <w:t xml:space="preserve"> </w:t>
      </w:r>
      <w:proofErr w:type="gramStart"/>
      <w:r w:rsidR="00BC6F7E" w:rsidRPr="00BC6F7E">
        <w:rPr>
          <w:bCs/>
          <w:color w:val="000000" w:themeColor="text1"/>
        </w:rPr>
        <w:t>college</w:t>
      </w:r>
      <w:proofErr w:type="gramEnd"/>
      <w:r w:rsidR="00BC6F7E" w:rsidRPr="00BC6F7E">
        <w:rPr>
          <w:bCs/>
          <w:color w:val="000000" w:themeColor="text1"/>
        </w:rPr>
        <w:t xml:space="preserve"> of Engineering, </w:t>
      </w:r>
      <w:proofErr w:type="spellStart"/>
      <w:r w:rsidR="005C30AF">
        <w:rPr>
          <w:bCs/>
          <w:color w:val="000000" w:themeColor="text1"/>
        </w:rPr>
        <w:t>Tumakuru</w:t>
      </w:r>
      <w:proofErr w:type="spellEnd"/>
      <w:r w:rsidR="005C30AF">
        <w:rPr>
          <w:bCs/>
          <w:color w:val="000000" w:themeColor="text1"/>
        </w:rPr>
        <w:t xml:space="preserve">, 09-05-2022 to 10-05-2022. </w:t>
      </w:r>
    </w:p>
    <w:p w:rsidR="00D81D3F" w:rsidRPr="00BC6F7E" w:rsidRDefault="00D81D3F" w:rsidP="00D81D3F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jc w:val="both"/>
        <w:rPr>
          <w:color w:val="000000" w:themeColor="text1"/>
        </w:rPr>
      </w:pPr>
      <w:r w:rsidRPr="00BC6F7E">
        <w:rPr>
          <w:color w:val="000000" w:themeColor="text1"/>
        </w:rPr>
        <w:t xml:space="preserve">“Software engineering for machine learning systems”, Graduate classes, Department of Computer Science, University of Memphis, </w:t>
      </w:r>
      <w:proofErr w:type="gramStart"/>
      <w:r w:rsidRPr="00BC6F7E">
        <w:rPr>
          <w:color w:val="000000" w:themeColor="text1"/>
        </w:rPr>
        <w:t>Fall</w:t>
      </w:r>
      <w:proofErr w:type="gramEnd"/>
      <w:r w:rsidRPr="00BC6F7E">
        <w:rPr>
          <w:color w:val="000000" w:themeColor="text1"/>
        </w:rPr>
        <w:t xml:space="preserve"> semester 2021 (09-08-2021 to 22-02-2022).</w:t>
      </w:r>
    </w:p>
    <w:p w:rsidR="00BC6F7E" w:rsidRPr="00BC6F7E" w:rsidRDefault="00BC6F7E" w:rsidP="00BC6F7E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rPr>
          <w:color w:val="000000" w:themeColor="text1"/>
        </w:rPr>
      </w:pPr>
      <w:r w:rsidRPr="00BC6F7E">
        <w:rPr>
          <w:color w:val="000000" w:themeColor="text1"/>
        </w:rPr>
        <w:t xml:space="preserve">“Report writing using </w:t>
      </w:r>
      <w:proofErr w:type="spellStart"/>
      <w:r w:rsidRPr="00BC6F7E">
        <w:rPr>
          <w:color w:val="000000" w:themeColor="text1"/>
        </w:rPr>
        <w:t>LaTeX</w:t>
      </w:r>
      <w:proofErr w:type="spellEnd"/>
      <w:r w:rsidRPr="00BC6F7E">
        <w:rPr>
          <w:color w:val="000000" w:themeColor="text1"/>
        </w:rPr>
        <w:t xml:space="preserve">”, ISTE students chapter, SIT, </w:t>
      </w:r>
      <w:proofErr w:type="spellStart"/>
      <w:r w:rsidRPr="00BC6F7E">
        <w:rPr>
          <w:color w:val="000000" w:themeColor="text1"/>
        </w:rPr>
        <w:t>Tumakuru</w:t>
      </w:r>
      <w:proofErr w:type="spellEnd"/>
      <w:r w:rsidRPr="00BC6F7E">
        <w:rPr>
          <w:color w:val="000000" w:themeColor="text1"/>
        </w:rPr>
        <w:t>, 10-03-2019.</w:t>
      </w:r>
    </w:p>
    <w:p w:rsidR="00BC6F7E" w:rsidRDefault="00BC6F7E" w:rsidP="00BC6F7E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jc w:val="both"/>
        <w:rPr>
          <w:color w:val="000000" w:themeColor="text1"/>
        </w:rPr>
      </w:pPr>
      <w:r w:rsidRPr="00BC6F7E">
        <w:rPr>
          <w:color w:val="000000" w:themeColor="text1"/>
        </w:rPr>
        <w:t xml:space="preserve">“Predictive analytics using Python Anaconda Navigator”, AICTE-ISTE sponsored Induction/Refresher </w:t>
      </w:r>
      <w:proofErr w:type="spellStart"/>
      <w:r w:rsidRPr="00BC6F7E">
        <w:rPr>
          <w:color w:val="000000" w:themeColor="text1"/>
        </w:rPr>
        <w:t>Programme</w:t>
      </w:r>
      <w:proofErr w:type="spellEnd"/>
      <w:r w:rsidRPr="00BC6F7E">
        <w:rPr>
          <w:color w:val="000000" w:themeColor="text1"/>
        </w:rPr>
        <w:t xml:space="preserve"> on Data Science and Classification Practicing with Python and </w:t>
      </w:r>
      <w:proofErr w:type="spellStart"/>
      <w:r w:rsidRPr="00BC6F7E">
        <w:rPr>
          <w:color w:val="000000" w:themeColor="text1"/>
        </w:rPr>
        <w:t>MatLab</w:t>
      </w:r>
      <w:proofErr w:type="spellEnd"/>
      <w:r w:rsidRPr="00BC6F7E">
        <w:rPr>
          <w:color w:val="000000" w:themeColor="text1"/>
        </w:rPr>
        <w:t xml:space="preserve">, Department of ISE, Jawaharlal Nehru National College of Engineering, </w:t>
      </w:r>
      <w:proofErr w:type="spellStart"/>
      <w:r w:rsidRPr="00BC6F7E">
        <w:rPr>
          <w:color w:val="000000" w:themeColor="text1"/>
        </w:rPr>
        <w:t>Shivamoga</w:t>
      </w:r>
      <w:proofErr w:type="spellEnd"/>
      <w:r w:rsidRPr="00BC6F7E">
        <w:rPr>
          <w:color w:val="000000" w:themeColor="text1"/>
        </w:rPr>
        <w:t xml:space="preserve">, 19-07-2018. </w:t>
      </w:r>
    </w:p>
    <w:p w:rsidR="00BC6F7E" w:rsidRPr="00BC6F7E" w:rsidRDefault="00BC6F7E" w:rsidP="00BC6F7E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jc w:val="both"/>
        <w:rPr>
          <w:color w:val="000000" w:themeColor="text1"/>
        </w:rPr>
      </w:pPr>
      <w:r w:rsidRPr="00BC6F7E">
        <w:rPr>
          <w:color w:val="000000" w:themeColor="text1"/>
        </w:rPr>
        <w:t xml:space="preserve">“Soft Computing and its Research applications”, Faculty development workshop on machine learning and its applications, Dept. of Electrical Engineering, </w:t>
      </w:r>
      <w:proofErr w:type="spellStart"/>
      <w:r w:rsidRPr="00BC6F7E">
        <w:rPr>
          <w:color w:val="000000" w:themeColor="text1"/>
        </w:rPr>
        <w:t>Siddaganga</w:t>
      </w:r>
      <w:proofErr w:type="spellEnd"/>
      <w:r w:rsidRPr="00BC6F7E">
        <w:rPr>
          <w:color w:val="000000" w:themeColor="text1"/>
        </w:rPr>
        <w:t xml:space="preserve"> Institute of Technology, 2017.</w:t>
      </w:r>
    </w:p>
    <w:p w:rsidR="00A75EC2" w:rsidRPr="00A75EC2" w:rsidRDefault="00A75EC2" w:rsidP="00A75EC2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contextualSpacing w:val="0"/>
        <w:jc w:val="both"/>
        <w:rPr>
          <w:color w:val="000000" w:themeColor="text1"/>
        </w:rPr>
      </w:pPr>
      <w:r w:rsidRPr="00A75EC2">
        <w:rPr>
          <w:color w:val="000000" w:themeColor="text1"/>
        </w:rPr>
        <w:t>“</w:t>
      </w:r>
      <w:r w:rsidRPr="00A75EC2">
        <w:rPr>
          <w:bCs/>
          <w:color w:val="000000" w:themeColor="text1"/>
        </w:rPr>
        <w:t>ICT in Engineering</w:t>
      </w:r>
      <w:r>
        <w:rPr>
          <w:color w:val="000000" w:themeColor="text1"/>
        </w:rPr>
        <w:t xml:space="preserve">”, </w:t>
      </w:r>
      <w:r w:rsidRPr="00A75EC2">
        <w:rPr>
          <w:color w:val="000000" w:themeColor="text1"/>
        </w:rPr>
        <w:t xml:space="preserve">Faculty development workshop on application of ICT in engineering”, department of civil engineering, SIT, </w:t>
      </w:r>
      <w:proofErr w:type="spellStart"/>
      <w:r w:rsidRPr="00A75EC2">
        <w:rPr>
          <w:color w:val="000000" w:themeColor="text1"/>
        </w:rPr>
        <w:t>Tumakuru</w:t>
      </w:r>
      <w:proofErr w:type="spellEnd"/>
      <w:r w:rsidRPr="00A75EC2">
        <w:rPr>
          <w:color w:val="000000" w:themeColor="text1"/>
        </w:rPr>
        <w:t>, 21-12-2016 to 26-12-2016</w:t>
      </w:r>
      <w:r>
        <w:rPr>
          <w:color w:val="000000" w:themeColor="text1"/>
        </w:rPr>
        <w:t xml:space="preserve">. </w:t>
      </w:r>
    </w:p>
    <w:p w:rsidR="00BC6F7E" w:rsidRPr="00BC6F7E" w:rsidRDefault="00BC6F7E" w:rsidP="00A75EC2">
      <w:pPr>
        <w:pStyle w:val="ListParagraph"/>
        <w:tabs>
          <w:tab w:val="left" w:pos="720"/>
        </w:tabs>
        <w:suppressAutoHyphens/>
        <w:spacing w:after="0" w:line="360" w:lineRule="auto"/>
        <w:contextualSpacing w:val="0"/>
        <w:jc w:val="both"/>
        <w:rPr>
          <w:color w:val="000000" w:themeColor="text1"/>
        </w:rPr>
      </w:pPr>
    </w:p>
    <w:p w:rsidR="001C6616" w:rsidRDefault="001C6616" w:rsidP="00BC6F7E">
      <w:pPr>
        <w:pStyle w:val="ListParagraph"/>
        <w:spacing w:after="0"/>
      </w:pPr>
    </w:p>
    <w:p w:rsidR="001C6616" w:rsidRDefault="001C6616">
      <w:pPr>
        <w:spacing w:after="0"/>
      </w:pPr>
    </w:p>
    <w:p w:rsidR="00CF52A4" w:rsidRPr="00CF52A4" w:rsidRDefault="00CF52A4" w:rsidP="00CF52A4">
      <w:pPr>
        <w:spacing w:after="0"/>
        <w:ind w:left="7200"/>
        <w:rPr>
          <w:b/>
        </w:rPr>
      </w:pPr>
      <w:r w:rsidRPr="00CF52A4">
        <w:rPr>
          <w:b/>
        </w:rPr>
        <w:t xml:space="preserve">DR. </w:t>
      </w:r>
      <w:proofErr w:type="spellStart"/>
      <w:r w:rsidRPr="00CF52A4">
        <w:rPr>
          <w:b/>
        </w:rPr>
        <w:t>Bhargavi</w:t>
      </w:r>
      <w:proofErr w:type="spellEnd"/>
      <w:r w:rsidRPr="00CF52A4">
        <w:rPr>
          <w:b/>
        </w:rPr>
        <w:t xml:space="preserve"> K</w:t>
      </w:r>
    </w:p>
    <w:sectPr w:rsidR="00CF52A4" w:rsidRPr="00CF52A4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7FCE"/>
    <w:multiLevelType w:val="hybridMultilevel"/>
    <w:tmpl w:val="A6AC9B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312C"/>
    <w:multiLevelType w:val="hybridMultilevel"/>
    <w:tmpl w:val="872AD56A"/>
    <w:lvl w:ilvl="0" w:tplc="C5E6B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01A0F"/>
    <w:multiLevelType w:val="multilevel"/>
    <w:tmpl w:val="DFC07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4674F1"/>
    <w:multiLevelType w:val="multilevel"/>
    <w:tmpl w:val="0B947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64FA7"/>
    <w:multiLevelType w:val="hybridMultilevel"/>
    <w:tmpl w:val="6FEAB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6375"/>
    <w:multiLevelType w:val="multilevel"/>
    <w:tmpl w:val="AFC81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555BAC"/>
    <w:multiLevelType w:val="hybridMultilevel"/>
    <w:tmpl w:val="883256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5271"/>
    <w:multiLevelType w:val="hybridMultilevel"/>
    <w:tmpl w:val="6FEAB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40D71"/>
    <w:multiLevelType w:val="hybridMultilevel"/>
    <w:tmpl w:val="6FEAB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00157"/>
    <w:multiLevelType w:val="multilevel"/>
    <w:tmpl w:val="46441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16"/>
    <w:rsid w:val="000D108E"/>
    <w:rsid w:val="00164AE2"/>
    <w:rsid w:val="001C3C8E"/>
    <w:rsid w:val="001C6616"/>
    <w:rsid w:val="00270D38"/>
    <w:rsid w:val="0031184F"/>
    <w:rsid w:val="00322148"/>
    <w:rsid w:val="003A3AF1"/>
    <w:rsid w:val="003B4F0A"/>
    <w:rsid w:val="003E5FDE"/>
    <w:rsid w:val="00427A1A"/>
    <w:rsid w:val="00531166"/>
    <w:rsid w:val="005C30AF"/>
    <w:rsid w:val="00653D50"/>
    <w:rsid w:val="0085625E"/>
    <w:rsid w:val="00880A53"/>
    <w:rsid w:val="00990F73"/>
    <w:rsid w:val="009E7A14"/>
    <w:rsid w:val="00A56F54"/>
    <w:rsid w:val="00A75EC2"/>
    <w:rsid w:val="00BC6F7E"/>
    <w:rsid w:val="00CF52A4"/>
    <w:rsid w:val="00D62998"/>
    <w:rsid w:val="00D81D3F"/>
    <w:rsid w:val="00E557AF"/>
    <w:rsid w:val="00E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2274E-C06B-4658-81C1-970095C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" w:eastAsia="en-IN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633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633C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6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9F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9F1"/>
    <w:rPr>
      <w:color w:val="605E5C"/>
      <w:shd w:val="clear" w:color="auto" w:fill="E1DFDD"/>
    </w:rPr>
  </w:style>
  <w:style w:type="character" w:customStyle="1" w:styleId="c-chapter-book-detailsmeta">
    <w:name w:val="c-chapter-book-details__meta"/>
    <w:basedOn w:val="DefaultParagraphFont"/>
    <w:rsid w:val="009E6E0F"/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customStyle="1" w:styleId="osrxxb">
    <w:name w:val="osrxxb"/>
    <w:basedOn w:val="DefaultParagraphFont"/>
    <w:rsid w:val="00E5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cid.org/0000-0001-8763-98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551799796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Dew/AVSSJ9H6/Lran3gVhXAWg==">CgMxLjA4AHIhMWQzMnh1S0ZwLU5FTDVjMjBqSnY3Q280a0swekstQkZi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Microsoft account</cp:lastModifiedBy>
  <cp:revision>17</cp:revision>
  <dcterms:created xsi:type="dcterms:W3CDTF">2025-06-26T11:22:00Z</dcterms:created>
  <dcterms:modified xsi:type="dcterms:W3CDTF">2025-07-02T11:20:00Z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3bbc60ce-3ce7-4fcd-8348-977fd85db9ea</vt:lpwstr>
  </property>
</Properties>
</file>